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0109" w:rsidRDefault="00940FF8">
      <w:pPr>
        <w:tabs>
          <w:tab w:val="left" w:pos="3298"/>
          <w:tab w:val="right" w:pos="9638"/>
        </w:tabs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بسمه تعالی</w:t>
      </w:r>
    </w:p>
    <w:p w:rsidR="00D60109" w:rsidRDefault="00940FF8">
      <w:pPr>
        <w:tabs>
          <w:tab w:val="left" w:pos="3298"/>
          <w:tab w:val="right" w:pos="9638"/>
        </w:tabs>
        <w:jc w:val="center"/>
        <w:rPr>
          <w:rFonts w:ascii="Arial" w:hAnsi="Arial" w:cs="Arial"/>
          <w:sz w:val="20"/>
          <w:szCs w:val="22"/>
          <w:lang w:bidi="fa-IR"/>
        </w:rPr>
      </w:pP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فرم طرح درس</w:t>
      </w: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نام  و درس: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تغذیه و بیماری ها (2) 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>کد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14258604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 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  <w:t>رشته و مقطع تحص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ل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: </w:t>
      </w:r>
      <w:proofErr w:type="spellStart"/>
      <w:r>
        <w:rPr>
          <w:rFonts w:ascii="Arial" w:hAnsi="Arial" w:cs="Arial"/>
          <w:b/>
          <w:bCs/>
          <w:sz w:val="20"/>
          <w:szCs w:val="22"/>
          <w:lang w:bidi="fa-IR"/>
        </w:rPr>
        <w:t>Ph.D</w:t>
      </w:r>
      <w:proofErr w:type="spellEnd"/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  <w:t xml:space="preserve">ترم: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اول</w:t>
      </w:r>
    </w:p>
    <w:p w:rsidR="00D60109" w:rsidRDefault="00940FF8" w:rsidP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ن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مسال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اول/ دوم/ تابستان: ن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م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سال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دوم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  <w:t>روز و ساعت برگزار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>: محل برگزار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:  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سه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شنبه 10-8  کلاس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تحصیلات تکمیلی</w:t>
      </w: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تعداد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و نوع واحد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: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>نظر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ی1 واحد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>/ عمل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 1 واحد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  <w:t>دروس پ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ش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ن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از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:  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تغذیه پیشرفته 1 و2</w:t>
      </w: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center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مدرس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ا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مدرس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ن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>: دکترعل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رضا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استادرح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 w:hint="eastAsia"/>
          <w:b/>
          <w:bCs/>
          <w:sz w:val="20"/>
          <w:szCs w:val="22"/>
          <w:rtl/>
          <w:lang w:bidi="fa-IR"/>
        </w:rPr>
        <w:t>م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ی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–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 دکتر محمد علیزاده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 xml:space="preserve"> </w:t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</w:r>
      <w:r>
        <w:rPr>
          <w:rFonts w:ascii="Arial" w:hAnsi="Arial" w:cs="Arial"/>
          <w:b/>
          <w:bCs/>
          <w:sz w:val="20"/>
          <w:szCs w:val="22"/>
          <w:rtl/>
          <w:lang w:bidi="fa-IR"/>
        </w:rPr>
        <w:tab/>
        <w:t>شماره تماس دانشکده: 33357584</w:t>
      </w: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هدف کلی ، آشنایی با علل بوجود آورنده بیماری دیابت و غدد درون ریز، ویژگی های بالینی و آزمایشگاهی آنها و تفسیر آنها همچننین نحوه درمان تغذیه ای این بیماریها</w:t>
      </w: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 xml:space="preserve">و تنظیم برنامه غذایی و اجرای آن  </w:t>
      </w: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tbl>
      <w:tblPr>
        <w:bidiVisual/>
        <w:tblW w:w="12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23"/>
        <w:gridCol w:w="171"/>
        <w:gridCol w:w="90"/>
        <w:gridCol w:w="13"/>
        <w:gridCol w:w="30"/>
        <w:gridCol w:w="13"/>
        <w:gridCol w:w="27"/>
        <w:gridCol w:w="13"/>
        <w:gridCol w:w="52"/>
        <w:gridCol w:w="56"/>
        <w:gridCol w:w="999"/>
        <w:gridCol w:w="97"/>
        <w:gridCol w:w="61"/>
        <w:gridCol w:w="60"/>
        <w:gridCol w:w="40"/>
        <w:gridCol w:w="1156"/>
        <w:gridCol w:w="90"/>
        <w:gridCol w:w="79"/>
        <w:gridCol w:w="58"/>
        <w:gridCol w:w="19"/>
        <w:gridCol w:w="1379"/>
        <w:gridCol w:w="91"/>
        <w:gridCol w:w="21"/>
        <w:gridCol w:w="117"/>
        <w:gridCol w:w="1021"/>
        <w:gridCol w:w="11"/>
        <w:gridCol w:w="56"/>
        <w:gridCol w:w="62"/>
        <w:gridCol w:w="123"/>
        <w:gridCol w:w="799"/>
        <w:gridCol w:w="45"/>
        <w:gridCol w:w="86"/>
        <w:gridCol w:w="123"/>
        <w:gridCol w:w="1760"/>
        <w:gridCol w:w="162"/>
        <w:gridCol w:w="61"/>
        <w:gridCol w:w="1368"/>
      </w:tblGrid>
      <w:tr w:rsidR="00D60109" w:rsidTr="008416C4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جلسه اول: انواع دیابت و درمان تغذیه ای آنها</w:t>
            </w:r>
          </w:p>
        </w:tc>
      </w:tr>
      <w:tr w:rsidR="00BD6922" w:rsidTr="00A571BE">
        <w:trPr>
          <w:trHeight w:val="740"/>
        </w:trPr>
        <w:tc>
          <w:tcPr>
            <w:tcW w:w="3039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271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399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52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18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04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زمان</w:t>
            </w:r>
          </w:p>
        </w:tc>
        <w:tc>
          <w:tcPr>
            <w:tcW w:w="2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39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روش ارزیابی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D6922" w:rsidTr="008416C4">
        <w:tc>
          <w:tcPr>
            <w:tcW w:w="3095" w:type="dxa"/>
            <w:gridSpan w:val="10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1167E7" w:rsidRPr="001167E7" w:rsidRDefault="00940FF8" w:rsidP="001167E7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آشنایی با انواع دیابت </w:t>
            </w:r>
          </w:p>
          <w:p w:rsidR="00D60109" w:rsidRPr="001167E7" w:rsidRDefault="00940FF8" w:rsidP="008416C4">
            <w:pPr>
              <w:pStyle w:val="ListParagraph"/>
              <w:numPr>
                <w:ilvl w:val="0"/>
                <w:numId w:val="4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1167E7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آشنایی با اتیولوژی </w:t>
            </w:r>
            <w:r w:rsidRPr="001167E7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و </w:t>
            </w:r>
            <w:r w:rsidR="001167E7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پاتوفیزیولوژی انواع دیابت </w:t>
            </w:r>
          </w:p>
        </w:tc>
        <w:tc>
          <w:tcPr>
            <w:tcW w:w="1275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شناختی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16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سخنرانی، مشارکت دادن دانشجویان در بحث،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554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شرکت فعالانه در کلاس و مشارکت در بحث،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02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کلاس درس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48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دو ساعت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924" w:type="dxa"/>
            <w:gridSpan w:val="5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ویدیو پروژکتور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Powerpoint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)، وایت بورد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18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پرسش و پاسخ،  و ارزیابی پایان ترم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8416C4" w:rsidRPr="008416C4" w:rsidTr="008416C4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جلسه دوم: تشخیص و درمان های دارویی دیابت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5F04A9" w:rsidRPr="008416C4" w:rsidTr="008416C4">
        <w:trPr>
          <w:trHeight w:val="740"/>
        </w:trPr>
        <w:tc>
          <w:tcPr>
            <w:tcW w:w="2889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17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4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600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27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7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92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5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8416C4" w:rsidTr="008416C4">
        <w:tc>
          <w:tcPr>
            <w:tcW w:w="2902" w:type="dxa"/>
            <w:gridSpan w:val="4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16C4" w:rsidRPr="008416C4" w:rsidRDefault="008416C4" w:rsidP="008416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 w:hint="cs"/>
                <w:b/>
                <w:bCs/>
                <w:rtl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</w:rPr>
              <w:t xml:space="preserve">آشنایی با روش های تشخیص  دیابت </w:t>
            </w:r>
          </w:p>
          <w:p w:rsidR="008416C4" w:rsidRPr="008416C4" w:rsidRDefault="008416C4" w:rsidP="008416C4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/>
                <w:b/>
                <w:bCs/>
                <w:rtl/>
                <w:lang w:bidi="fa-IR"/>
              </w:rPr>
              <w:t xml:space="preserve">نحوه درمان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دارویی </w:t>
            </w:r>
            <w:r w:rsidRPr="008416C4">
              <w:rPr>
                <w:rFonts w:ascii="Arial" w:hAnsi="Arial" w:cs="Arial"/>
                <w:b/>
                <w:bCs/>
                <w:rtl/>
                <w:lang w:bidi="fa-IR"/>
              </w:rPr>
              <w:t xml:space="preserve"> د</w:t>
            </w: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8416C4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  <w:r w:rsidRPr="008416C4">
              <w:rPr>
                <w:rFonts w:ascii="Arial" w:hAnsi="Arial" w:cs="Arial"/>
                <w:b/>
                <w:bCs/>
                <w:rtl/>
                <w:lang w:bidi="fa-IR"/>
              </w:rPr>
              <w:t xml:space="preserve"> نوع 1 و 2 ، د</w:t>
            </w: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8416C4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  <w:r w:rsidRPr="008416C4">
              <w:rPr>
                <w:rFonts w:ascii="Arial" w:hAnsi="Arial" w:cs="Arial"/>
                <w:b/>
                <w:bCs/>
                <w:rtl/>
                <w:lang w:bidi="fa-IR"/>
              </w:rPr>
              <w:t xml:space="preserve"> باردار</w:t>
            </w: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8416C4">
              <w:rPr>
                <w:rFonts w:ascii="Arial" w:hAnsi="Arial" w:cs="Arial"/>
                <w:b/>
                <w:bCs/>
                <w:rtl/>
                <w:lang w:bidi="fa-IR"/>
              </w:rPr>
              <w:t xml:space="preserve">  </w:t>
            </w:r>
          </w:p>
        </w:tc>
        <w:tc>
          <w:tcPr>
            <w:tcW w:w="1304" w:type="dxa"/>
            <w:gridSpan w:val="8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شناختی 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42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سخنرانی، مشارکت دادن دانشجویان در بحث، </w:t>
            </w:r>
          </w:p>
        </w:tc>
        <w:tc>
          <w:tcPr>
            <w:tcW w:w="1600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 کلاس و مشارکت در بحث،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27" w:type="dxa"/>
            <w:gridSpan w:val="4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کلاس درس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70" w:type="dxa"/>
            <w:gridSpan w:val="5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دو ساعت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929" w:type="dxa"/>
            <w:gridSpan w:val="5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ویدیو پروژکتور (</w:t>
            </w:r>
            <w:proofErr w:type="spellStart"/>
            <w:r w:rsidRPr="008416C4">
              <w:rPr>
                <w:rFonts w:ascii="Arial" w:hAnsi="Arial" w:cs="Arial"/>
                <w:b/>
                <w:bCs/>
                <w:lang w:bidi="fa-IR"/>
              </w:rPr>
              <w:t>Powerpoint</w:t>
            </w:r>
            <w:proofErr w:type="spellEnd"/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)، وایت بورد</w:t>
            </w:r>
          </w:p>
        </w:tc>
        <w:tc>
          <w:tcPr>
            <w:tcW w:w="1458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C7500F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پرسش و پاسخ در کلاس  و امتحان پا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ترم 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8416C4" w:rsidRPr="008416C4" w:rsidTr="008416C4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>جلسه سوم: انواع انسولین و روشهای  انسولین درمانی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8416C4" w:rsidTr="008416C4">
        <w:trPr>
          <w:trHeight w:val="740"/>
        </w:trPr>
        <w:tc>
          <w:tcPr>
            <w:tcW w:w="293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37" w:type="dxa"/>
            <w:gridSpan w:val="8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59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631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45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760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8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8416C4" w:rsidTr="008416C4">
        <w:tc>
          <w:tcPr>
            <w:tcW w:w="2945" w:type="dxa"/>
            <w:gridSpan w:val="6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8416C4" w:rsidRPr="008416C4" w:rsidRDefault="008416C4" w:rsidP="008416C4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 w:hint="cs"/>
                <w:b/>
                <w:bCs/>
                <w:rtl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</w:rPr>
              <w:t>آشنایی با انواع انسولین و اثرات آنها</w:t>
            </w:r>
          </w:p>
          <w:p w:rsidR="008416C4" w:rsidRPr="008416C4" w:rsidRDefault="008416C4" w:rsidP="00A571BE">
            <w:pPr>
              <w:pStyle w:val="ListParagraph"/>
              <w:numPr>
                <w:ilvl w:val="0"/>
                <w:numId w:val="6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آشنایی با روش های انسولین درمانی</w:t>
            </w:r>
          </w:p>
        </w:tc>
        <w:tc>
          <w:tcPr>
            <w:tcW w:w="1324" w:type="dxa"/>
            <w:gridSpan w:val="7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شناختی 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59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سخنرانی، مشارکت دادن دانشجویان در بحث، </w:t>
            </w:r>
          </w:p>
        </w:tc>
        <w:tc>
          <w:tcPr>
            <w:tcW w:w="1631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 کلاس و مشارکت در بحث،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45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کلاس درس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82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دو ساعت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76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ویدیو پروژکتور (</w:t>
            </w:r>
            <w:proofErr w:type="spellStart"/>
            <w:r w:rsidRPr="008416C4">
              <w:rPr>
                <w:rFonts w:ascii="Arial" w:hAnsi="Arial" w:cs="Arial"/>
                <w:b/>
                <w:bCs/>
                <w:lang w:bidi="fa-IR"/>
              </w:rPr>
              <w:t>Powerpoint</w:t>
            </w:r>
            <w:proofErr w:type="spellEnd"/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)، وایت بورد</w:t>
            </w:r>
          </w:p>
        </w:tc>
        <w:tc>
          <w:tcPr>
            <w:tcW w:w="1486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C7500F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پرسش و پاسخ در کلاس  و امتحان پا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ترم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8416C4" w:rsidRPr="008416C4" w:rsidTr="008416C4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A571BE" w:rsidRDefault="008416C4" w:rsidP="00A571BE">
            <w:pPr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 w:rsidRPr="00A571B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جلسه چهارم: عوارض ناشی از دیابت</w:t>
            </w:r>
          </w:p>
        </w:tc>
      </w:tr>
      <w:tr w:rsidR="00BD6922" w:rsidRPr="008416C4" w:rsidTr="008416C4">
        <w:trPr>
          <w:trHeight w:val="740"/>
        </w:trPr>
        <w:tc>
          <w:tcPr>
            <w:tcW w:w="2972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75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662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98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5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514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8416C4" w:rsidTr="008416C4">
        <w:tc>
          <w:tcPr>
            <w:tcW w:w="2985" w:type="dxa"/>
            <w:gridSpan w:val="8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71BE" w:rsidRPr="00A571BE" w:rsidRDefault="00A571BE" w:rsidP="00A571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A571BE">
              <w:rPr>
                <w:rFonts w:ascii="Arial" w:hAnsi="Arial" w:cs="Arial" w:hint="cs"/>
                <w:b/>
                <w:bCs/>
                <w:rtl/>
              </w:rPr>
              <w:t xml:space="preserve">آشنایی با عوارض  میکرو و ماکروواسکوار </w:t>
            </w:r>
            <w:r w:rsidR="008416C4" w:rsidRPr="00A571BE">
              <w:rPr>
                <w:rFonts w:ascii="Arial" w:hAnsi="Arial" w:cs="Arial"/>
                <w:b/>
                <w:bCs/>
                <w:rtl/>
                <w:lang w:bidi="fa-IR"/>
              </w:rPr>
              <w:t>د</w:t>
            </w:r>
            <w:r w:rsidR="008416C4" w:rsidRPr="00A571BE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8416C4" w:rsidRPr="00A571BE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  <w:r w:rsidR="008416C4" w:rsidRPr="00A571BE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(نفروپاتی ، رتینوپاتی و...)</w:t>
            </w:r>
          </w:p>
          <w:p w:rsidR="008416C4" w:rsidRPr="00A571BE" w:rsidRDefault="008416C4" w:rsidP="00A571BE">
            <w:pPr>
              <w:pStyle w:val="ListParagraph"/>
              <w:numPr>
                <w:ilvl w:val="0"/>
                <w:numId w:val="7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A571BE">
              <w:rPr>
                <w:rFonts w:ascii="Arial" w:hAnsi="Arial" w:cs="Arial"/>
                <w:b/>
                <w:bCs/>
                <w:rtl/>
                <w:lang w:bidi="fa-IR"/>
              </w:rPr>
              <w:t>ن</w:t>
            </w:r>
            <w:r w:rsidR="00A571BE">
              <w:rPr>
                <w:rFonts w:ascii="Arial" w:hAnsi="Arial" w:cs="Arial" w:hint="cs"/>
                <w:b/>
                <w:bCs/>
                <w:rtl/>
                <w:lang w:bidi="fa-IR"/>
              </w:rPr>
              <w:t>آشنایی با عوارض حاد دیابت (</w:t>
            </w:r>
            <w:r w:rsidR="00A571BE">
              <w:rPr>
                <w:rFonts w:ascii="Arial" w:hAnsi="Arial" w:cs="Arial"/>
                <w:b/>
                <w:bCs/>
                <w:lang w:bidi="fa-IR"/>
              </w:rPr>
              <w:t>DKA</w:t>
            </w:r>
            <w:r w:rsidR="00A571BE">
              <w:rPr>
                <w:rFonts w:ascii="Arial" w:hAnsi="Arial" w:cs="Arial" w:hint="cs"/>
                <w:b/>
                <w:bCs/>
                <w:rtl/>
                <w:lang w:bidi="fa-IR"/>
              </w:rPr>
              <w:t>و هیپوگلیسمی و...)</w:t>
            </w:r>
          </w:p>
        </w:tc>
        <w:tc>
          <w:tcPr>
            <w:tcW w:w="1345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شناختی 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75" w:type="dxa"/>
            <w:gridSpan w:val="6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سخنرانی، مشارکت دادن دانشجویان در بحث، </w:t>
            </w:r>
          </w:p>
        </w:tc>
        <w:tc>
          <w:tcPr>
            <w:tcW w:w="1662" w:type="dxa"/>
            <w:gridSpan w:val="4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 کلاس و مشارکت در بحث،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60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کلاس درس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98" w:type="dxa"/>
            <w:gridSpan w:val="4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دو ساعت</w:t>
            </w: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59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8416C4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ویدیو پروژکتور (</w:t>
            </w:r>
            <w:proofErr w:type="spellStart"/>
            <w:r w:rsidRPr="008416C4">
              <w:rPr>
                <w:rFonts w:ascii="Arial" w:hAnsi="Arial" w:cs="Arial"/>
                <w:b/>
                <w:bCs/>
                <w:lang w:bidi="fa-IR"/>
              </w:rPr>
              <w:t>Powerpoint</w:t>
            </w:r>
            <w:proofErr w:type="spellEnd"/>
            <w:r w:rsidRPr="008416C4">
              <w:rPr>
                <w:rFonts w:ascii="Arial" w:hAnsi="Arial" w:cs="Arial" w:hint="cs"/>
                <w:b/>
                <w:bCs/>
                <w:rtl/>
                <w:lang w:bidi="fa-IR"/>
              </w:rPr>
              <w:t>)، وایت بورد</w:t>
            </w:r>
          </w:p>
        </w:tc>
        <w:tc>
          <w:tcPr>
            <w:tcW w:w="1514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8416C4" w:rsidRPr="008416C4" w:rsidRDefault="00C7500F" w:rsidP="008416C4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پرسش و پاسخ در کلاس  و امتحان پا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ترم </w:t>
            </w:r>
          </w:p>
        </w:tc>
      </w:tr>
      <w:tr w:rsidR="00D60109" w:rsidTr="001167E7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 w:rsidP="00A571BE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571B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پنجم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A571BE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درمانهای غیر دارویی و اصلاح شیوه زندگی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BD6922" w:rsidTr="00A571BE">
        <w:trPr>
          <w:trHeight w:val="740"/>
        </w:trPr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5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4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2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زمان</w:t>
            </w:r>
          </w:p>
        </w:tc>
        <w:tc>
          <w:tcPr>
            <w:tcW w:w="20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4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روش ارزیابی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BD6922" w:rsidTr="00A571BE">
        <w:tc>
          <w:tcPr>
            <w:tcW w:w="2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571BE" w:rsidRPr="00A571BE" w:rsidRDefault="001167E7" w:rsidP="00A571B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نحوه درمان تغذ</w:t>
            </w:r>
            <w:r w:rsidRPr="00A571BE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571BE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ه</w:t>
            </w: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ا</w:t>
            </w:r>
            <w:r w:rsidRPr="00A571BE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د</w:t>
            </w:r>
            <w:r w:rsidRPr="00A571BE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571BE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ابت</w:t>
            </w: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نوع 1 و 2 ، د</w:t>
            </w:r>
            <w:r w:rsidRPr="00A571BE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571BE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ابت</w:t>
            </w: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باردار</w:t>
            </w:r>
            <w:r w:rsidRPr="00A571BE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</w:p>
          <w:p w:rsidR="00D60109" w:rsidRPr="00A571BE" w:rsidRDefault="00A571BE" w:rsidP="00A571BE">
            <w:pPr>
              <w:pStyle w:val="ListParagraph"/>
              <w:numPr>
                <w:ilvl w:val="0"/>
                <w:numId w:val="8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نحوه</w:t>
            </w:r>
            <w:r w:rsidR="001167E7" w:rsidRPr="00A571BE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اصلاح شیوه زندگی ، فعلیت فیزگی و...</w:t>
            </w:r>
          </w:p>
        </w:tc>
        <w:tc>
          <w:tcPr>
            <w:tcW w:w="1309" w:type="dxa"/>
            <w:gridSpan w:val="9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شناختی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53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سخنرانی، مشارکت دادن 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 xml:space="preserve">دانشجویان در بحث، </w:t>
            </w:r>
          </w:p>
        </w:tc>
        <w:tc>
          <w:tcPr>
            <w:tcW w:w="1592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شرکت فعالانه در کلاس و مشارکت در بحث،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37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lastRenderedPageBreak/>
              <w:t>کلاس درس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دو ساعت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2013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ویدیو پروژکتور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Powerpoint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)، وایت بورد</w:t>
            </w:r>
          </w:p>
        </w:tc>
        <w:tc>
          <w:tcPr>
            <w:tcW w:w="145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C7500F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پرسش و پاسخ در کلاس  و امتحان پا</w:t>
            </w:r>
            <w:r w:rsidRPr="00C7500F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ان</w:t>
            </w:r>
            <w:r w:rsidRPr="00C7500F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ترم </w:t>
            </w:r>
          </w:p>
        </w:tc>
      </w:tr>
      <w:tr w:rsidR="001167E7" w:rsidRPr="001167E7" w:rsidTr="001167E7">
        <w:trPr>
          <w:trHeight w:val="1000"/>
        </w:trPr>
        <w:tc>
          <w:tcPr>
            <w:tcW w:w="12932" w:type="dxa"/>
            <w:gridSpan w:val="3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BD50E3" w:rsidRDefault="001167E7" w:rsidP="00BD50E3">
            <w:pPr>
              <w:ind w:left="25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A571BE" w:rsidRPr="00BD50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ششم</w:t>
            </w:r>
            <w:r w:rsidRPr="00BD50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: </w:t>
            </w:r>
            <w:r w:rsidR="00A571BE" w:rsidRPr="00BD50E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تجویز عملی رژیم غذایی برای بیماران دیابتی نوع 1 و 2 واقعی در بخش غدد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1167E7" w:rsidTr="00A571BE">
        <w:trPr>
          <w:trHeight w:val="740"/>
        </w:trPr>
        <w:tc>
          <w:tcPr>
            <w:tcW w:w="260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500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53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9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37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0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BD6922" w:rsidRPr="001167E7" w:rsidTr="00A571BE">
        <w:tc>
          <w:tcPr>
            <w:tcW w:w="279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6922" w:rsidRPr="00BD6922" w:rsidRDefault="00BD6922" w:rsidP="00BD69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نحوه بررسی وضعیت تغذیه کیس 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د</w:t>
            </w:r>
            <w:r w:rsidR="001167E7"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1167E7" w:rsidRPr="00BD6922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نوع 1 و 2 </w:t>
            </w:r>
            <w:r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بصورت عملی </w:t>
            </w:r>
          </w:p>
          <w:p w:rsidR="001167E7" w:rsidRPr="00BD6922" w:rsidRDefault="00BD6922" w:rsidP="00BD6922">
            <w:pPr>
              <w:pStyle w:val="ListParagraph"/>
              <w:numPr>
                <w:ilvl w:val="0"/>
                <w:numId w:val="9"/>
              </w:numPr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تجویز رژیم غذایی حداقل به 4 مورد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د</w:t>
            </w:r>
            <w:r w:rsidR="001167E7"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1167E7" w:rsidRPr="00BD6922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باردار</w:t>
            </w:r>
            <w:r w:rsidR="001167E7"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 و عوارش ناش</w:t>
            </w:r>
            <w:r w:rsidR="001167E7"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1167E7" w:rsidRPr="00BD6922">
              <w:rPr>
                <w:rFonts w:ascii="Arial" w:hAnsi="Arial" w:cs="Arial"/>
                <w:b/>
                <w:bCs/>
                <w:rtl/>
                <w:lang w:bidi="fa-IR"/>
              </w:rPr>
              <w:t xml:space="preserve"> از د</w:t>
            </w:r>
            <w:r w:rsidR="001167E7" w:rsidRPr="00BD6922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="001167E7" w:rsidRPr="00BD6922">
              <w:rPr>
                <w:rFonts w:ascii="Arial" w:hAnsi="Arial" w:cs="Arial" w:hint="eastAsia"/>
                <w:b/>
                <w:bCs/>
                <w:rtl/>
                <w:lang w:bidi="fa-IR"/>
              </w:rPr>
              <w:t>ابت</w:t>
            </w:r>
          </w:p>
        </w:tc>
        <w:tc>
          <w:tcPr>
            <w:tcW w:w="1309" w:type="dxa"/>
            <w:gridSpan w:val="9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67E7" w:rsidRPr="001167E7" w:rsidRDefault="00BD6922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عملی و کارورزی</w:t>
            </w:r>
            <w:r w:rsidR="001167E7"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53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67E7" w:rsidRPr="001167E7" w:rsidRDefault="00C7500F" w:rsidP="00BD6922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راند ب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ماران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بستر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و راهنما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در انتخاب </w:t>
            </w:r>
            <w:r w:rsidRPr="00C7500F">
              <w:rPr>
                <w:rFonts w:ascii="Arial" w:hAnsi="Arial" w:cs="Arial"/>
                <w:b/>
                <w:bCs/>
                <w:lang w:bidi="fa-IR"/>
              </w:rPr>
              <w:t>Case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، بررس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رژ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غذا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ته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ه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شده</w:t>
            </w:r>
          </w:p>
        </w:tc>
        <w:tc>
          <w:tcPr>
            <w:tcW w:w="1592" w:type="dxa"/>
            <w:gridSpan w:val="5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1167E7" w:rsidRPr="001167E7" w:rsidRDefault="001167E7" w:rsidP="00BD6922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</w:t>
            </w:r>
            <w:r w:rsidR="00BD6922">
              <w:rPr>
                <w:rFonts w:ascii="Arial" w:hAnsi="Arial" w:cs="Arial" w:hint="cs"/>
                <w:b/>
                <w:bCs/>
                <w:rtl/>
                <w:lang w:bidi="fa-IR"/>
              </w:rPr>
              <w:t>انتخاب بیمار بررسی وضعیت تغذیه و تجویز رژیم بصورت عملی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37" w:type="dxa"/>
            <w:gridSpan w:val="5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1167E7" w:rsidRPr="001167E7" w:rsidRDefault="00BD6922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بخش غدد بیمارستان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080" w:type="dxa"/>
            <w:gridSpan w:val="5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1167E7" w:rsidRPr="001167E7" w:rsidRDefault="00BD6922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4</w:t>
            </w:r>
            <w:r w:rsidR="001167E7" w:rsidRPr="001167E7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ساعت</w:t>
            </w: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1167E7" w:rsidRPr="001167E7" w:rsidRDefault="001167E7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gridSpan w:val="4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67E7" w:rsidRPr="001167E7" w:rsidRDefault="00BD6922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بیمار و پرونده بیمار</w:t>
            </w:r>
          </w:p>
        </w:tc>
        <w:tc>
          <w:tcPr>
            <w:tcW w:w="1454" w:type="dxa"/>
            <w:gridSpan w:val="2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1167E7" w:rsidRPr="001167E7" w:rsidRDefault="00C7500F" w:rsidP="001167E7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ارزیابی رژیم غذایی طراحی شده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</w:p>
        </w:tc>
      </w:tr>
    </w:tbl>
    <w:p w:rsidR="00D60109" w:rsidRDefault="00D60109">
      <w:pPr>
        <w:ind w:left="253"/>
        <w:rPr>
          <w:rFonts w:ascii="Arial" w:hAnsi="Arial" w:cs="Arial"/>
          <w:b/>
          <w:bCs/>
          <w:lang w:bidi="fa-IR"/>
        </w:rPr>
      </w:pPr>
    </w:p>
    <w:tbl>
      <w:tblPr>
        <w:bidiVisual/>
        <w:tblW w:w="129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27"/>
        <w:gridCol w:w="11"/>
        <w:gridCol w:w="1320"/>
        <w:gridCol w:w="1485"/>
        <w:gridCol w:w="1561"/>
        <w:gridCol w:w="1267"/>
        <w:gridCol w:w="1113"/>
        <w:gridCol w:w="2013"/>
        <w:gridCol w:w="1435"/>
      </w:tblGrid>
      <w:tr w:rsidR="00BD50E3" w:rsidRPr="00BD50E3" w:rsidTr="00C7500F">
        <w:trPr>
          <w:trHeight w:val="1000"/>
        </w:trPr>
        <w:tc>
          <w:tcPr>
            <w:tcW w:w="129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C7500F">
            <w:pPr>
              <w:ind w:left="253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جلسه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هفتم 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:</w:t>
            </w:r>
            <w:r w:rsidRPr="00BD50E3">
              <w:rPr>
                <w:rFonts w:ascii="Arial" w:hAnsi="Arial" w:cs="Arial"/>
                <w:b/>
                <w:bCs/>
                <w:rtl/>
              </w:rPr>
              <w:t xml:space="preserve"> 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>ب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 w:hint="eastAsia"/>
                <w:b/>
                <w:bCs/>
                <w:rtl/>
                <w:lang w:bidi="fa-IR"/>
              </w:rPr>
              <w:t>مار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استخوان</w:t>
            </w:r>
          </w:p>
        </w:tc>
      </w:tr>
      <w:tr w:rsidR="00BD50E3" w:rsidRPr="00BD50E3" w:rsidTr="00C7500F">
        <w:trPr>
          <w:trHeight w:val="740"/>
        </w:trPr>
        <w:tc>
          <w:tcPr>
            <w:tcW w:w="2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C7500F" w:rsidRPr="00BD50E3" w:rsidTr="00C7500F">
        <w:tc>
          <w:tcPr>
            <w:tcW w:w="27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>آشنا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با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اتیولوژی ، پاتوفیزیولوژی 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ب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 w:hint="eastAsia"/>
                <w:b/>
                <w:bCs/>
                <w:rtl/>
                <w:lang w:bidi="fa-IR"/>
              </w:rPr>
              <w:t>مار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استئوپوروز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 w:hint="eastAsia"/>
                <w:b/>
                <w:bCs/>
                <w:rtl/>
                <w:lang w:bidi="fa-IR"/>
              </w:rPr>
              <w:t>س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،راش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 w:hint="eastAsia"/>
                <w:b/>
                <w:bCs/>
                <w:rtl/>
                <w:lang w:bidi="fa-IR"/>
              </w:rPr>
              <w:t>ت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 w:hint="eastAsia"/>
                <w:b/>
                <w:bCs/>
                <w:rtl/>
                <w:lang w:bidi="fa-IR"/>
              </w:rPr>
              <w:t>سم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و استئومالاس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BD50E3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شناختی 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سخنرانی، مشارکت دادن دانشجویان در بحث، 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 کلاس و مشارکت در بحث،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lastRenderedPageBreak/>
              <w:t>کلاس درس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دو ساعت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ویدیو پروژکتور (</w:t>
            </w:r>
            <w:proofErr w:type="spellStart"/>
            <w:r w:rsidRPr="00BD50E3">
              <w:rPr>
                <w:rFonts w:ascii="Arial" w:hAnsi="Arial" w:cs="Arial"/>
                <w:b/>
                <w:bCs/>
                <w:lang w:bidi="fa-IR"/>
              </w:rPr>
              <w:t>Powerpoint</w:t>
            </w:r>
            <w:proofErr w:type="spellEnd"/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)، وایت بورد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BD50E3" w:rsidRPr="00BD50E3" w:rsidRDefault="00BD50E3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>پرسش و پاسخ</w:t>
            </w:r>
            <w:r w:rsid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در کلاس</w:t>
            </w:r>
            <w:r w:rsidRPr="00BD50E3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</w:t>
            </w:r>
            <w:r w:rsid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و امتحان پایان ترم </w:t>
            </w: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BD50E3" w:rsidRPr="00BD50E3" w:rsidRDefault="00BD50E3" w:rsidP="00BD50E3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C7500F" w:rsidRPr="00C7500F" w:rsidTr="00C7500F">
        <w:trPr>
          <w:trHeight w:val="1000"/>
        </w:trPr>
        <w:tc>
          <w:tcPr>
            <w:tcW w:w="129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lastRenderedPageBreak/>
              <w:t xml:space="preserve">جلسه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هشتم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:</w:t>
            </w:r>
            <w:r w:rsidRPr="00C7500F">
              <w:rPr>
                <w:rFonts w:ascii="Arial" w:hAnsi="Arial" w:cs="Arial"/>
                <w:b/>
                <w:bCs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</w:rPr>
              <w:t xml:space="preserve">تغذیه در 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ب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مار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استخوان</w:t>
            </w:r>
          </w:p>
        </w:tc>
      </w:tr>
      <w:tr w:rsidR="00C7500F" w:rsidRPr="00C7500F" w:rsidTr="00C7500F">
        <w:trPr>
          <w:trHeight w:val="740"/>
        </w:trPr>
        <w:tc>
          <w:tcPr>
            <w:tcW w:w="2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C7500F" w:rsidRPr="00C7500F" w:rsidTr="00C7500F">
        <w:tc>
          <w:tcPr>
            <w:tcW w:w="27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آشنا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درمانها و رژیم غذایی در 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ب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مار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استئوپوروز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س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،راش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ت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سم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و استئومالاس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شناختی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سخنرانی، مشارکت دادن دانشجویان در بحث،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شرکت فعالانه در کلاس و مشارکت در بحث،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کلاس درس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دو ساعت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ویدیو پروژکتور (</w:t>
            </w:r>
            <w:proofErr w:type="spellStart"/>
            <w:r w:rsidRPr="00C7500F">
              <w:rPr>
                <w:rFonts w:ascii="Arial" w:hAnsi="Arial" w:cs="Arial"/>
                <w:b/>
                <w:bCs/>
                <w:lang w:bidi="fa-IR"/>
              </w:rPr>
              <w:t>Powerpoint</w:t>
            </w:r>
            <w:proofErr w:type="spellEnd"/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)، وایت بورد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پرسش و پاسخ در کلاس  و امتحان پا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ترم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C7500F" w:rsidRPr="00C7500F" w:rsidTr="00C7500F">
        <w:trPr>
          <w:trHeight w:val="1000"/>
        </w:trPr>
        <w:tc>
          <w:tcPr>
            <w:tcW w:w="12932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5F04A9" w:rsidRDefault="00C7500F" w:rsidP="005F04A9">
            <w:pPr>
              <w:ind w:left="253"/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جلسه</w:t>
            </w:r>
            <w:r w:rsidR="005F04A9"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 نهم</w:t>
            </w: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 :</w:t>
            </w:r>
            <w:r w:rsidRPr="005F04A9">
              <w:rPr>
                <w:rFonts w:ascii="Arial" w:hAnsi="Arial" w:cs="Arial"/>
                <w:b/>
                <w:bCs/>
                <w:sz w:val="32"/>
                <w:szCs w:val="32"/>
                <w:rtl/>
              </w:rPr>
              <w:t xml:space="preserve"> </w:t>
            </w: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</w:rPr>
              <w:t xml:space="preserve">تغذیه عملی در بیماریهای استخوان </w:t>
            </w:r>
            <w:r w:rsidRPr="005F04A9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ب</w:t>
            </w: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5F04A9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مار</w:t>
            </w: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5F04A9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ها</w:t>
            </w:r>
            <w:r w:rsidRPr="005F04A9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Pr="005F04A9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استخوان</w:t>
            </w:r>
          </w:p>
        </w:tc>
      </w:tr>
      <w:tr w:rsidR="00C7500F" w:rsidRPr="00C7500F" w:rsidTr="00C7500F">
        <w:trPr>
          <w:trHeight w:val="740"/>
        </w:trPr>
        <w:tc>
          <w:tcPr>
            <w:tcW w:w="272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31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48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6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1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201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3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C7500F" w:rsidRPr="00C7500F" w:rsidTr="00C7500F">
        <w:tc>
          <w:tcPr>
            <w:tcW w:w="2738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اجرای عملی مراقبت تغذیه ای در 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ب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مار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استئوپوروز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س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،راش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ت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سم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و استئومالاس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32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عملی 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8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5F04A9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راند ب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ماران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بستر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و راهنما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در انتخاب </w:t>
            </w:r>
            <w:r w:rsidRPr="00C7500F">
              <w:rPr>
                <w:rFonts w:ascii="Arial" w:hAnsi="Arial" w:cs="Arial"/>
                <w:b/>
                <w:bCs/>
                <w:lang w:bidi="fa-IR"/>
              </w:rPr>
              <w:t>Case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>، بررس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رژ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م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ها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غذا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ته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 w:rsidRPr="00C7500F">
              <w:rPr>
                <w:rFonts w:ascii="Arial" w:hAnsi="Arial" w:cs="Arial" w:hint="eastAsia"/>
                <w:b/>
                <w:bCs/>
                <w:rtl/>
                <w:lang w:bidi="fa-IR"/>
              </w:rPr>
              <w:t>ه</w:t>
            </w:r>
            <w:r w:rsidRPr="00C7500F">
              <w:rPr>
                <w:rFonts w:ascii="Arial" w:hAnsi="Arial" w:cs="Arial"/>
                <w:b/>
                <w:bCs/>
                <w:rtl/>
                <w:lang w:bidi="fa-IR"/>
              </w:rPr>
              <w:t xml:space="preserve"> شده</w:t>
            </w:r>
          </w:p>
        </w:tc>
        <w:tc>
          <w:tcPr>
            <w:tcW w:w="1561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انتخاب بیمار ، بررسی وضعیت تغذیه و طراحی رژیم غذایی برای بیما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5F04A9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267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>کلاس درس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11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3</w:t>
            </w:r>
            <w:r w:rsidRPr="00C7500F"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ساعت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2013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درمانگاه و بخش بیمارستان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435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ارزیابی رژیم غذایی طراحی شده</w:t>
            </w: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C7500F" w:rsidRPr="00C7500F" w:rsidRDefault="00C7500F" w:rsidP="00C7500F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</w:tbl>
    <w:p w:rsidR="00BD50E3" w:rsidRDefault="00BD50E3">
      <w:pPr>
        <w:ind w:left="253"/>
        <w:rPr>
          <w:rFonts w:ascii="Arial" w:hAnsi="Arial" w:cs="Arial"/>
          <w:b/>
          <w:bCs/>
          <w:lang w:bidi="fa-IR"/>
        </w:rPr>
      </w:pPr>
    </w:p>
    <w:p w:rsidR="00BD50E3" w:rsidRDefault="00BD50E3">
      <w:pPr>
        <w:ind w:left="253"/>
        <w:rPr>
          <w:rFonts w:ascii="Arial" w:hAnsi="Arial" w:cs="Arial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6"/>
        <w:gridCol w:w="14"/>
        <w:gridCol w:w="1314"/>
        <w:gridCol w:w="1448"/>
        <w:gridCol w:w="1617"/>
        <w:gridCol w:w="1235"/>
        <w:gridCol w:w="1075"/>
        <w:gridCol w:w="1590"/>
        <w:gridCol w:w="1473"/>
      </w:tblGrid>
      <w:tr w:rsidR="00D60109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 w:rsidP="00AD4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دهم: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بیماریهای</w:t>
            </w:r>
            <w:r>
              <w:rPr>
                <w:rFonts w:ascii="Arial" w:hAnsi="Arial" w:cs="Arial"/>
                <w:b/>
                <w:bCs/>
                <w:sz w:val="32"/>
                <w:szCs w:val="32"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محور 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اختلالات محور ه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پوتالاموس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-ه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پوف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ز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- غده ت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روئ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، غده فوق کل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و تخمدان</w:t>
            </w:r>
          </w:p>
        </w:tc>
      </w:tr>
      <w:tr w:rsidR="00D60109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روش ارزیابی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6010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0109" w:rsidRDefault="00940FF8">
            <w:pPr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آآشنایی با اختلالات محور هیپوتالاموس-هیپوفیز- غده تیروئید ، غده فوق کلیوی و تخمدان </w:t>
            </w:r>
          </w:p>
          <w:p w:rsidR="00D60109" w:rsidRDefault="00940FF8">
            <w:pPr>
              <w:numPr>
                <w:ilvl w:val="0"/>
                <w:numId w:val="3"/>
              </w:num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آ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آ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شنا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یی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با 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 با رژیم غذایی در 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اختلالات محور ه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پوتالاموس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-ه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پوف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ز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 غده ت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روئ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د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، غده فوق کل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و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و تخمدان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شناختی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سخنرانی، مشارکت دادن دانشجویان در بحث،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شرکت فعالانه در کلاس و مشارکت در بحث،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کلاس درس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دو ساعت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ویدیو پروژکتور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Powerpoint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)، وایت بورد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پرسش و پاسخ،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</w:tbl>
    <w:p w:rsidR="00D60109" w:rsidRDefault="00D60109">
      <w:pPr>
        <w:ind w:left="253"/>
        <w:rPr>
          <w:rFonts w:ascii="Arial" w:hAnsi="Arial" w:cs="Arial"/>
          <w:b/>
          <w:bCs/>
          <w:rtl/>
          <w:lang w:bidi="fa-IR"/>
        </w:rPr>
      </w:pPr>
    </w:p>
    <w:tbl>
      <w:tblPr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18"/>
        <w:gridCol w:w="13"/>
        <w:gridCol w:w="1338"/>
        <w:gridCol w:w="1468"/>
        <w:gridCol w:w="1652"/>
        <w:gridCol w:w="1254"/>
        <w:gridCol w:w="1093"/>
        <w:gridCol w:w="1592"/>
        <w:gridCol w:w="1504"/>
      </w:tblGrid>
      <w:tr w:rsidR="00D60109">
        <w:trPr>
          <w:trHeight w:val="1000"/>
        </w:trPr>
        <w:tc>
          <w:tcPr>
            <w:tcW w:w="15064" w:type="dxa"/>
            <w:gridSpan w:val="9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AD4EF3" w:rsidRPr="00AD4EF3" w:rsidRDefault="00940FF8" w:rsidP="00AD4EF3">
            <w:pPr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جلسه </w:t>
            </w:r>
            <w:r w:rsid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یازدهم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:</w:t>
            </w:r>
            <w:r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تغذیه</w:t>
            </w:r>
            <w:r>
              <w:rPr>
                <w:rFonts w:ascii="Arial" w:hAnsi="Arial" w:cs="Arial" w:hint="cs"/>
                <w:sz w:val="20"/>
                <w:szCs w:val="22"/>
                <w:rtl/>
              </w:rPr>
              <w:t xml:space="preserve"> </w:t>
            </w:r>
            <w:r w:rsid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-</w:t>
            </w:r>
            <w:r w:rsid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ab/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رژ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م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غذا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یی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در اختلالات محور ه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پوتالاموس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-ه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پوف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ز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>- غده ت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روئ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د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، غده فوق کل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32"/>
                <w:szCs w:val="32"/>
                <w:rtl/>
                <w:lang w:bidi="fa-IR"/>
              </w:rPr>
              <w:t>و</w:t>
            </w:r>
            <w:r w:rsidR="00AD4EF3" w:rsidRP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  <w:t xml:space="preserve"> و تخمدان</w:t>
            </w:r>
          </w:p>
          <w:p w:rsidR="00D60109" w:rsidRDefault="00D60109" w:rsidP="00AD4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D60109">
        <w:trPr>
          <w:trHeight w:val="740"/>
        </w:trPr>
        <w:tc>
          <w:tcPr>
            <w:tcW w:w="372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580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6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44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زمان</w:t>
            </w:r>
          </w:p>
        </w:tc>
        <w:tc>
          <w:tcPr>
            <w:tcW w:w="162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80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روش ارزیابی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60109">
        <w:tc>
          <w:tcPr>
            <w:tcW w:w="3740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AD4EF3" w:rsidRPr="00AD4EF3" w:rsidRDefault="00940FF8" w:rsidP="00AD4EF3">
            <w:pP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آشنا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یی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با فرا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ند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مراقبت تغذ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ه</w:t>
            </w:r>
            <w: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</w:t>
            </w:r>
            <w:r w:rsid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ای 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ab/>
            </w:r>
            <w:r w:rsid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و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رژ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م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غذا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یی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در اختلالات محور ه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پوتالاموس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-ه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پوف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ز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 غده ت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روئ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، غده فوق کل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و</w:t>
            </w:r>
            <w:r w:rsidR="00AD4EF3"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="00AD4EF3"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و تخمدان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564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شناختی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66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سخنرانی، مشارکت دادن دانشجویان در بحث،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980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شرکت فعالانه در کلاس و مشارکت در بحث،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کلاس درس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دو ساعت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62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ویدیو پروژکتور (</w:t>
            </w:r>
            <w:proofErr w:type="spellStart"/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Powerpoint</w:t>
            </w:r>
            <w:proofErr w:type="spellEnd"/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)، وایت بورد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80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پرسش و پاسخ،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</w:tbl>
    <w:p w:rsidR="00D60109" w:rsidRDefault="00D60109">
      <w:pPr>
        <w:ind w:left="253"/>
        <w:rPr>
          <w:rFonts w:ascii="Arial" w:hAnsi="Arial" w:cs="Arial"/>
          <w:b/>
          <w:bCs/>
          <w:rtl/>
          <w:lang w:bidi="fa-IR"/>
        </w:rPr>
      </w:pPr>
    </w:p>
    <w:tbl>
      <w:tblPr>
        <w:bidiVisual/>
        <w:tblW w:w="12856" w:type="dxa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"/>
        <w:gridCol w:w="2741"/>
        <w:gridCol w:w="13"/>
        <w:gridCol w:w="1305"/>
        <w:gridCol w:w="1397"/>
        <w:gridCol w:w="1589"/>
        <w:gridCol w:w="1282"/>
        <w:gridCol w:w="1093"/>
        <w:gridCol w:w="1921"/>
        <w:gridCol w:w="1336"/>
        <w:gridCol w:w="106"/>
        <w:gridCol w:w="46"/>
      </w:tblGrid>
      <w:tr w:rsidR="00D60109" w:rsidTr="00AD4EF3">
        <w:trPr>
          <w:gridAfter w:val="1"/>
          <w:wAfter w:w="46" w:type="dxa"/>
          <w:trHeight w:val="1001"/>
        </w:trPr>
        <w:tc>
          <w:tcPr>
            <w:tcW w:w="12810" w:type="dxa"/>
            <w:gridSpan w:val="11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 w:rsidP="00AD4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lastRenderedPageBreak/>
              <w:t xml:space="preserve">جلسه </w:t>
            </w:r>
            <w:r w:rsid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دوازدهم 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: کار عملی در بخش غدد </w:t>
            </w:r>
            <w:r w:rsidR="00AD4EF3"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>و درمانگاه</w:t>
            </w:r>
            <w:r>
              <w:rPr>
                <w:rFonts w:ascii="Arial" w:hAnsi="Arial" w:cs="Arial" w:hint="cs"/>
                <w:b/>
                <w:bCs/>
                <w:sz w:val="32"/>
                <w:szCs w:val="32"/>
                <w:rtl/>
                <w:lang w:bidi="fa-IR"/>
              </w:rPr>
              <w:t xml:space="preserve">  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D60109" w:rsidTr="00AD4EF3">
        <w:trPr>
          <w:gridBefore w:val="1"/>
          <w:wBefore w:w="27" w:type="dxa"/>
          <w:trHeight w:val="741"/>
        </w:trPr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اهداف اختصاصی</w:t>
            </w: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حیطه های اهداف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استاد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فعالیت دانشجو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عرصه یادگیری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زمان</w:t>
            </w: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رسانه کمک آموزشی</w:t>
            </w:r>
          </w:p>
        </w:tc>
        <w:tc>
          <w:tcPr>
            <w:tcW w:w="1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روش ارزیابی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D60109" w:rsidTr="00AD4EF3">
        <w:trPr>
          <w:gridBefore w:val="1"/>
          <w:wBefore w:w="27" w:type="dxa"/>
          <w:trHeight w:val="2794"/>
        </w:trPr>
        <w:tc>
          <w:tcPr>
            <w:tcW w:w="275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</w:pPr>
          </w:p>
          <w:p w:rsidR="00D60109" w:rsidRDefault="00940FF8" w:rsidP="00AD4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- تنظیم عملی رژیم غذایی </w:t>
            </w:r>
          </w:p>
          <w:p w:rsidR="00AD4EF3" w:rsidRPr="00AD4EF3" w:rsidRDefault="00AD4EF3" w:rsidP="00AD4EF3">
            <w:pPr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ab/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برای 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اختلالات محور ه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پوتالاموس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-ه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پوف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ز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>- غده ت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روئ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د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، غده فوق کل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 w:hint="eastAsia"/>
                <w:b/>
                <w:bCs/>
                <w:sz w:val="20"/>
                <w:szCs w:val="22"/>
                <w:rtl/>
                <w:lang w:bidi="fa-IR"/>
              </w:rPr>
              <w:t>و</w:t>
            </w:r>
            <w:r w:rsidRPr="00AD4EF3"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</w:t>
            </w:r>
            <w:r w:rsidRPr="00AD4EF3"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  <w:t xml:space="preserve"> و تخمدان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bidi w:val="0"/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شناختی -عملی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حضور در بیمارستان، راند بیماران بستری و راهنمایی در انتخاب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Case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، بررسی رژیم های غذایی تهیه شده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5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شرکت فعالانه در بخش های بیمارستانی منتخب، راند و انتخاب بیمار،</w:t>
            </w: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تهیه رژیم های غذایی برای موارد انتخاب شده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28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بخش های منتخب در بیمارستان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AD4EF3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دو روز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--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88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بررسی رژیم های غذایی ارائه شده برای بیماران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  <w:tr w:rsidR="00D60109" w:rsidTr="00AD4EF3">
        <w:trPr>
          <w:gridAfter w:val="2"/>
          <w:wAfter w:w="152" w:type="dxa"/>
          <w:trHeight w:val="1001"/>
        </w:trPr>
        <w:tc>
          <w:tcPr>
            <w:tcW w:w="12704" w:type="dxa"/>
            <w:gridSpan w:val="10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 w:rsidP="00AD4EF3">
            <w:pPr>
              <w:ind w:left="253"/>
              <w:jc w:val="center"/>
              <w:rPr>
                <w:rFonts w:ascii="Arial" w:hAnsi="Arial" w:cs="Arial"/>
                <w:b/>
                <w:bCs/>
                <w:rtl/>
                <w:lang w:bidi="fa-IR"/>
              </w:rPr>
            </w:pPr>
            <w:bookmarkStart w:id="0" w:name="_GoBack"/>
            <w:bookmarkEnd w:id="0"/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جلسه </w:t>
            </w:r>
            <w:r w:rsidR="00AD4EF3">
              <w:rPr>
                <w:rFonts w:ascii="Arial" w:hAnsi="Arial" w:cs="Arial" w:hint="cs"/>
                <w:b/>
                <w:bCs/>
                <w:rtl/>
                <w:lang w:bidi="fa-IR"/>
              </w:rPr>
              <w:t>سیزدهم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 xml:space="preserve"> :</w:t>
            </w:r>
            <w:r>
              <w:rPr>
                <w:rFonts w:ascii="Arial" w:hAnsi="Arial" w:cs="Arial"/>
                <w:sz w:val="20"/>
                <w:szCs w:val="22"/>
                <w:rtl/>
              </w:rPr>
              <w:t xml:space="preserve"> 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کار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عملی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 در بخش غدد   </w:t>
            </w:r>
          </w:p>
          <w:p w:rsidR="00D60109" w:rsidRDefault="00D60109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D60109" w:rsidTr="00AD4EF3">
        <w:trPr>
          <w:gridBefore w:val="1"/>
          <w:wBefore w:w="27" w:type="dxa"/>
          <w:trHeight w:val="741"/>
        </w:trPr>
        <w:tc>
          <w:tcPr>
            <w:tcW w:w="274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اهداف اختصاصی</w:t>
            </w:r>
          </w:p>
        </w:tc>
        <w:tc>
          <w:tcPr>
            <w:tcW w:w="1318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حیطه های اهداف</w:t>
            </w:r>
          </w:p>
        </w:tc>
        <w:tc>
          <w:tcPr>
            <w:tcW w:w="139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فعالیت استاد</w:t>
            </w:r>
          </w:p>
        </w:tc>
        <w:tc>
          <w:tcPr>
            <w:tcW w:w="1589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فعالیت دانشجو</w:t>
            </w:r>
          </w:p>
        </w:tc>
        <w:tc>
          <w:tcPr>
            <w:tcW w:w="128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عرصه یادگیری</w:t>
            </w:r>
          </w:p>
        </w:tc>
        <w:tc>
          <w:tcPr>
            <w:tcW w:w="109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زمان</w:t>
            </w:r>
          </w:p>
        </w:tc>
        <w:tc>
          <w:tcPr>
            <w:tcW w:w="19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رسانه کمک آموزشی</w:t>
            </w:r>
          </w:p>
        </w:tc>
        <w:tc>
          <w:tcPr>
            <w:tcW w:w="1488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E6E6E6"/>
            <w:vAlign w:val="center"/>
          </w:tcPr>
          <w:p w:rsidR="00D60109" w:rsidRDefault="00D60109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روش ارزیابی</w:t>
            </w:r>
          </w:p>
          <w:p w:rsidR="00D60109" w:rsidRDefault="00D60109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</w:tr>
      <w:tr w:rsidR="00D60109" w:rsidTr="00AD4EF3">
        <w:trPr>
          <w:gridBefore w:val="1"/>
          <w:wBefore w:w="27" w:type="dxa"/>
          <w:trHeight w:val="1096"/>
        </w:trPr>
        <w:tc>
          <w:tcPr>
            <w:tcW w:w="2754" w:type="dxa"/>
            <w:gridSpan w:val="2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D60109" w:rsidRDefault="00940FF8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  <w:r>
              <w:rPr>
                <w:rFonts w:ascii="Arial" w:hAnsi="Arial" w:cs="Arial"/>
                <w:b/>
                <w:bCs/>
                <w:rtl/>
                <w:lang w:bidi="fa-IR"/>
              </w:rPr>
              <w:t>تنظ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rtl/>
                <w:lang w:bidi="fa-IR"/>
              </w:rPr>
              <w:t>م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 عمل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 رژ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ی</w:t>
            </w:r>
            <w:r>
              <w:rPr>
                <w:rFonts w:ascii="Arial" w:hAnsi="Arial" w:cs="Arial" w:hint="eastAsia"/>
                <w:b/>
                <w:bCs/>
                <w:rtl/>
                <w:lang w:bidi="fa-IR"/>
              </w:rPr>
              <w:t>م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 غذا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یی</w:t>
            </w:r>
            <w:r>
              <w:rPr>
                <w:rFonts w:ascii="Arial" w:hAnsi="Arial" w:cs="Arial"/>
                <w:b/>
                <w:bCs/>
                <w:rtl/>
                <w:lang w:bidi="fa-IR"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rtl/>
                <w:lang w:bidi="fa-IR"/>
              </w:rPr>
              <w:t>برای بیماران بستری در بخش</w:t>
            </w:r>
          </w:p>
          <w:p w:rsidR="00D60109" w:rsidRDefault="00D60109">
            <w:pPr>
              <w:ind w:left="253"/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  <w:p w:rsidR="00D60109" w:rsidRDefault="00D60109">
            <w:pPr>
              <w:rPr>
                <w:rFonts w:ascii="Arial" w:hAnsi="Arial" w:cs="Arial"/>
                <w:b/>
                <w:bCs/>
                <w:rtl/>
                <w:lang w:bidi="fa-IR"/>
              </w:rPr>
            </w:pPr>
          </w:p>
        </w:tc>
        <w:tc>
          <w:tcPr>
            <w:tcW w:w="1305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شناختی -عملی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397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 xml:space="preserve">حضور در بیمارستان، راند بیماران بستری و راهنمایی در انتخاب </w:t>
            </w:r>
            <w:r>
              <w:rPr>
                <w:rFonts w:ascii="Arial" w:hAnsi="Arial" w:cs="Arial"/>
                <w:b/>
                <w:bCs/>
                <w:sz w:val="20"/>
                <w:szCs w:val="22"/>
                <w:lang w:bidi="fa-IR"/>
              </w:rPr>
              <w:t>Case</w:t>
            </w: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، بررسی رژیم های غذایی تهیه شده</w:t>
            </w:r>
          </w:p>
        </w:tc>
        <w:tc>
          <w:tcPr>
            <w:tcW w:w="1589" w:type="dxa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شرکت فعالانه در بخش های بیمارستانی منتخب، راند و انتخاب بیمار،</w:t>
            </w:r>
          </w:p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تهیه رژیم های غذایی برای موارد انتخاب شده</w:t>
            </w:r>
          </w:p>
        </w:tc>
        <w:tc>
          <w:tcPr>
            <w:tcW w:w="1282" w:type="dxa"/>
            <w:tcBorders>
              <w:top w:val="single" w:sz="1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بخش های منتخب در بیمارستان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093" w:type="dxa"/>
            <w:tcBorders>
              <w:top w:val="single" w:sz="18" w:space="0" w:color="auto"/>
              <w:left w:val="single" w:sz="8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یک هفته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921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--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  <w:tc>
          <w:tcPr>
            <w:tcW w:w="1488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</w:tcBorders>
            <w:vAlign w:val="center"/>
          </w:tcPr>
          <w:p w:rsidR="00D60109" w:rsidRDefault="00940FF8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  <w:r>
              <w:rPr>
                <w:rFonts w:ascii="Arial" w:hAnsi="Arial" w:cs="Arial" w:hint="cs"/>
                <w:b/>
                <w:bCs/>
                <w:sz w:val="20"/>
                <w:szCs w:val="22"/>
                <w:rtl/>
                <w:lang w:bidi="fa-IR"/>
              </w:rPr>
              <w:t>بررسی رژیم های غذایی ارائه شده برای بیماران</w:t>
            </w: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  <w:p w:rsidR="00D60109" w:rsidRDefault="00D60109">
            <w:pPr>
              <w:tabs>
                <w:tab w:val="left" w:pos="-164"/>
                <w:tab w:val="left" w:pos="16"/>
                <w:tab w:val="left" w:pos="376"/>
                <w:tab w:val="center" w:pos="7568"/>
              </w:tabs>
              <w:jc w:val="center"/>
              <w:rPr>
                <w:rFonts w:ascii="Arial" w:hAnsi="Arial" w:cs="Arial"/>
                <w:b/>
                <w:bCs/>
                <w:sz w:val="20"/>
                <w:szCs w:val="22"/>
                <w:rtl/>
                <w:lang w:bidi="fa-IR"/>
              </w:rPr>
            </w:pPr>
          </w:p>
        </w:tc>
      </w:tr>
    </w:tbl>
    <w:p w:rsidR="00D60109" w:rsidRDefault="00D60109">
      <w:pPr>
        <w:ind w:left="253"/>
        <w:rPr>
          <w:rFonts w:ascii="Arial" w:hAnsi="Arial" w:cs="Arial"/>
          <w:b/>
          <w:bCs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940FF8">
      <w:pPr>
        <w:numPr>
          <w:ilvl w:val="3"/>
          <w:numId w:val="1"/>
        </w:numPr>
        <w:tabs>
          <w:tab w:val="num" w:pos="638"/>
        </w:tabs>
        <w:ind w:hanging="2602"/>
        <w:jc w:val="lowKashida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lastRenderedPageBreak/>
        <w:t xml:space="preserve">نحوه ارزشیابی دانشجو و بارم مربوط به هر ارزشیابی : حضور منظم و فعال در کلاس، فعالیت های عملی </w:t>
      </w:r>
      <w:r>
        <w:rPr>
          <w:rFonts w:ascii="Arial" w:hAnsi="Arial" w:cs="Arial"/>
          <w:b/>
          <w:bCs/>
          <w:sz w:val="28"/>
          <w:szCs w:val="28"/>
          <w:lang w:bidi="fa-IR"/>
        </w:rPr>
        <w:t>30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%</w:t>
      </w:r>
    </w:p>
    <w:p w:rsidR="00D60109" w:rsidRDefault="00940FF8">
      <w:pPr>
        <w:numPr>
          <w:ilvl w:val="3"/>
          <w:numId w:val="1"/>
        </w:numPr>
        <w:tabs>
          <w:tab w:val="num" w:pos="638"/>
        </w:tabs>
        <w:ind w:hanging="2602"/>
        <w:jc w:val="lowKashida"/>
        <w:rPr>
          <w:rFonts w:ascii="Arial" w:hAnsi="Arial" w:cs="Arial"/>
          <w:b/>
          <w:bCs/>
          <w:sz w:val="28"/>
          <w:szCs w:val="28"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 xml:space="preserve">امتحان پایان ترم: </w:t>
      </w:r>
      <w:r>
        <w:rPr>
          <w:rFonts w:ascii="Arial" w:hAnsi="Arial" w:cs="Arial"/>
          <w:b/>
          <w:bCs/>
          <w:sz w:val="28"/>
          <w:szCs w:val="28"/>
          <w:lang w:bidi="fa-IR"/>
        </w:rPr>
        <w:t>70</w:t>
      </w: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%</w:t>
      </w:r>
    </w:p>
    <w:p w:rsidR="00D60109" w:rsidRDefault="00D60109">
      <w:pPr>
        <w:jc w:val="lowKashida"/>
        <w:rPr>
          <w:rFonts w:ascii="Arial" w:hAnsi="Arial" w:cs="Arial"/>
          <w:b/>
          <w:bCs/>
          <w:sz w:val="28"/>
          <w:szCs w:val="28"/>
          <w:rtl/>
          <w:lang w:bidi="fa-IR"/>
        </w:rPr>
      </w:pPr>
    </w:p>
    <w:p w:rsidR="00D60109" w:rsidRDefault="00940FF8">
      <w:pPr>
        <w:numPr>
          <w:ilvl w:val="0"/>
          <w:numId w:val="2"/>
        </w:numPr>
        <w:tabs>
          <w:tab w:val="left" w:pos="-164"/>
          <w:tab w:val="left" w:pos="16"/>
          <w:tab w:val="left" w:pos="376"/>
          <w:tab w:val="center" w:pos="7568"/>
        </w:tabs>
        <w:jc w:val="lowKashida"/>
        <w:rPr>
          <w:rFonts w:ascii="Arial" w:hAnsi="Arial" w:cs="Arial"/>
          <w:b/>
          <w:bCs/>
          <w:sz w:val="20"/>
          <w:szCs w:val="22"/>
          <w:lang w:bidi="fa-IR"/>
        </w:rPr>
      </w:pPr>
      <w:r>
        <w:rPr>
          <w:rFonts w:ascii="Arial" w:hAnsi="Arial" w:cs="Arial" w:hint="cs"/>
          <w:b/>
          <w:bCs/>
          <w:sz w:val="28"/>
          <w:szCs w:val="28"/>
          <w:rtl/>
          <w:lang w:bidi="fa-IR"/>
        </w:rPr>
        <w:t>منابع اصلی درس</w:t>
      </w:r>
      <w:r>
        <w:rPr>
          <w:rFonts w:ascii="Arial" w:hAnsi="Arial" w:cs="Arial" w:hint="cs"/>
          <w:b/>
          <w:bCs/>
          <w:sz w:val="20"/>
          <w:szCs w:val="22"/>
          <w:rtl/>
          <w:lang w:bidi="fa-IR"/>
        </w:rPr>
        <w:t>( رفرانس ):</w:t>
      </w: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</w:rPr>
      </w:pPr>
    </w:p>
    <w:p w:rsidR="00D60109" w:rsidRDefault="00940FF8" w:rsidP="00940FF8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>Krause's food, nutrition, &amp; diet therapy, 14</w:t>
      </w:r>
      <w:r>
        <w:rPr>
          <w:rFonts w:ascii="Arial" w:hAnsi="Arial" w:cs="Arial"/>
          <w:b/>
          <w:bCs/>
          <w:color w:val="222222"/>
          <w:szCs w:val="28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 xml:space="preserve"> Edition, 2020</w:t>
      </w: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</w:rPr>
      </w:pPr>
    </w:p>
    <w:p w:rsidR="00D60109" w:rsidRDefault="00940FF8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  <w:rtl/>
        </w:rPr>
      </w:pP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>Modern Nutrition in Health and Disease, 11</w:t>
      </w:r>
      <w:r>
        <w:rPr>
          <w:rFonts w:ascii="Arial" w:hAnsi="Arial" w:cs="Arial"/>
          <w:b/>
          <w:bCs/>
          <w:color w:val="222222"/>
          <w:szCs w:val="28"/>
          <w:shd w:val="clear" w:color="auto" w:fill="FFFFFF"/>
          <w:vertAlign w:val="superscript"/>
        </w:rPr>
        <w:t>th</w:t>
      </w: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 xml:space="preserve"> Edition, 2014</w:t>
      </w:r>
    </w:p>
    <w:p w:rsidR="00AD4EF3" w:rsidRDefault="00AD4EF3" w:rsidP="00AD4EF3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 xml:space="preserve">ADA guideline </w:t>
      </w:r>
    </w:p>
    <w:p w:rsidR="00AD4EF3" w:rsidRDefault="00AD4EF3" w:rsidP="00AD4EF3">
      <w:pPr>
        <w:tabs>
          <w:tab w:val="left" w:pos="-164"/>
          <w:tab w:val="left" w:pos="16"/>
          <w:tab w:val="left" w:pos="376"/>
          <w:tab w:val="center" w:pos="7568"/>
        </w:tabs>
        <w:bidi w:val="0"/>
        <w:ind w:left="-164" w:firstLine="164"/>
        <w:jc w:val="lowKashida"/>
        <w:rPr>
          <w:rFonts w:ascii="Arial" w:hAnsi="Arial" w:cs="Arial"/>
          <w:b/>
          <w:bCs/>
          <w:color w:val="222222"/>
          <w:szCs w:val="28"/>
          <w:shd w:val="clear" w:color="auto" w:fill="FFFFFF"/>
        </w:rPr>
      </w:pPr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 xml:space="preserve">IDF </w:t>
      </w:r>
      <w:proofErr w:type="spellStart"/>
      <w:r>
        <w:rPr>
          <w:rFonts w:ascii="Arial" w:hAnsi="Arial" w:cs="Arial"/>
          <w:b/>
          <w:bCs/>
          <w:color w:val="222222"/>
          <w:szCs w:val="28"/>
          <w:shd w:val="clear" w:color="auto" w:fill="FFFFFF"/>
        </w:rPr>
        <w:t>Guidelin</w:t>
      </w:r>
      <w:proofErr w:type="spellEnd"/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bidi w:val="0"/>
        <w:jc w:val="lowKashida"/>
        <w:rPr>
          <w:rFonts w:ascii="Arial" w:hAnsi="Arial" w:cs="Arial"/>
          <w:b/>
          <w:bCs/>
          <w:sz w:val="20"/>
          <w:szCs w:val="22"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>
      <w:pPr>
        <w:tabs>
          <w:tab w:val="left" w:pos="-164"/>
          <w:tab w:val="left" w:pos="16"/>
          <w:tab w:val="left" w:pos="376"/>
          <w:tab w:val="center" w:pos="7568"/>
        </w:tabs>
        <w:ind w:left="-164" w:firstLine="164"/>
        <w:jc w:val="lowKashida"/>
        <w:rPr>
          <w:rFonts w:ascii="Arial" w:hAnsi="Arial" w:cs="Arial"/>
          <w:b/>
          <w:bCs/>
          <w:sz w:val="20"/>
          <w:szCs w:val="22"/>
          <w:rtl/>
          <w:lang w:bidi="fa-IR"/>
        </w:rPr>
      </w:pPr>
    </w:p>
    <w:p w:rsidR="00D60109" w:rsidRDefault="00D60109"/>
    <w:sectPr w:rsidR="00D60109">
      <w:pgSz w:w="15840" w:h="12240" w:orient="landscape"/>
      <w:pgMar w:top="709" w:right="1440" w:bottom="993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B164D3"/>
    <w:multiLevelType w:val="hybridMultilevel"/>
    <w:tmpl w:val="4A4A6F30"/>
    <w:lvl w:ilvl="0" w:tplc="F21E265E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BA61A04"/>
    <w:multiLevelType w:val="hybridMultilevel"/>
    <w:tmpl w:val="8E20FD72"/>
    <w:lvl w:ilvl="0" w:tplc="E200DD5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0E7660"/>
    <w:multiLevelType w:val="hybridMultilevel"/>
    <w:tmpl w:val="8D880B42"/>
    <w:lvl w:ilvl="0" w:tplc="50C612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6B458E"/>
    <w:multiLevelType w:val="hybridMultilevel"/>
    <w:tmpl w:val="A5147F04"/>
    <w:lvl w:ilvl="0" w:tplc="FE82628A">
      <w:start w:val="1"/>
      <w:numFmt w:val="decimal"/>
      <w:lvlText w:val="%1-"/>
      <w:lvlJc w:val="left"/>
      <w:pPr>
        <w:ind w:left="61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3" w:hanging="360"/>
      </w:pPr>
    </w:lvl>
    <w:lvl w:ilvl="2" w:tplc="0409001B" w:tentative="1">
      <w:start w:val="1"/>
      <w:numFmt w:val="lowerRoman"/>
      <w:lvlText w:val="%3."/>
      <w:lvlJc w:val="right"/>
      <w:pPr>
        <w:ind w:left="2053" w:hanging="180"/>
      </w:pPr>
    </w:lvl>
    <w:lvl w:ilvl="3" w:tplc="0409000F" w:tentative="1">
      <w:start w:val="1"/>
      <w:numFmt w:val="decimal"/>
      <w:lvlText w:val="%4."/>
      <w:lvlJc w:val="left"/>
      <w:pPr>
        <w:ind w:left="2773" w:hanging="360"/>
      </w:pPr>
    </w:lvl>
    <w:lvl w:ilvl="4" w:tplc="04090019" w:tentative="1">
      <w:start w:val="1"/>
      <w:numFmt w:val="lowerLetter"/>
      <w:lvlText w:val="%5."/>
      <w:lvlJc w:val="left"/>
      <w:pPr>
        <w:ind w:left="3493" w:hanging="360"/>
      </w:pPr>
    </w:lvl>
    <w:lvl w:ilvl="5" w:tplc="0409001B" w:tentative="1">
      <w:start w:val="1"/>
      <w:numFmt w:val="lowerRoman"/>
      <w:lvlText w:val="%6."/>
      <w:lvlJc w:val="right"/>
      <w:pPr>
        <w:ind w:left="4213" w:hanging="180"/>
      </w:pPr>
    </w:lvl>
    <w:lvl w:ilvl="6" w:tplc="0409000F" w:tentative="1">
      <w:start w:val="1"/>
      <w:numFmt w:val="decimal"/>
      <w:lvlText w:val="%7."/>
      <w:lvlJc w:val="left"/>
      <w:pPr>
        <w:ind w:left="4933" w:hanging="360"/>
      </w:pPr>
    </w:lvl>
    <w:lvl w:ilvl="7" w:tplc="04090019" w:tentative="1">
      <w:start w:val="1"/>
      <w:numFmt w:val="lowerLetter"/>
      <w:lvlText w:val="%8."/>
      <w:lvlJc w:val="left"/>
      <w:pPr>
        <w:ind w:left="5653" w:hanging="360"/>
      </w:pPr>
    </w:lvl>
    <w:lvl w:ilvl="8" w:tplc="0409001B" w:tentative="1">
      <w:start w:val="1"/>
      <w:numFmt w:val="lowerRoman"/>
      <w:lvlText w:val="%9."/>
      <w:lvlJc w:val="right"/>
      <w:pPr>
        <w:ind w:left="6373" w:hanging="180"/>
      </w:pPr>
    </w:lvl>
  </w:abstractNum>
  <w:abstractNum w:abstractNumId="4">
    <w:nsid w:val="637C5889"/>
    <w:multiLevelType w:val="hybridMultilevel"/>
    <w:tmpl w:val="A2CA9F30"/>
    <w:lvl w:ilvl="0" w:tplc="03CADBEA">
      <w:start w:val="1"/>
      <w:numFmt w:val="bullet"/>
      <w:lvlText w:val="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382957"/>
    <w:multiLevelType w:val="hybridMultilevel"/>
    <w:tmpl w:val="B6508D3C"/>
    <w:lvl w:ilvl="0" w:tplc="4E406F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C841F4"/>
    <w:multiLevelType w:val="hybridMultilevel"/>
    <w:tmpl w:val="A8EE3FCA"/>
    <w:lvl w:ilvl="0" w:tplc="6F1880CC">
      <w:start w:val="1"/>
      <w:numFmt w:val="decimal"/>
      <w:lvlText w:val="%1-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51B5877"/>
    <w:multiLevelType w:val="hybridMultilevel"/>
    <w:tmpl w:val="9110BBF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AFC4BDE">
      <w:start w:val="1"/>
      <w:numFmt w:val="bullet"/>
      <w:lvlText w:val="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1442C6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EAFC4BDE">
      <w:start w:val="1"/>
      <w:numFmt w:val="bullet"/>
      <w:lvlText w:val="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78AB7910"/>
    <w:multiLevelType w:val="hybridMultilevel"/>
    <w:tmpl w:val="2E2CC620"/>
    <w:lvl w:ilvl="0" w:tplc="6F1CF00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6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109"/>
    <w:rsid w:val="001167E7"/>
    <w:rsid w:val="005F04A9"/>
    <w:rsid w:val="008416C4"/>
    <w:rsid w:val="00940FF8"/>
    <w:rsid w:val="00A571BE"/>
    <w:rsid w:val="00AD4EF3"/>
    <w:rsid w:val="00BD50E3"/>
    <w:rsid w:val="00BD6922"/>
    <w:rsid w:val="00C7500F"/>
    <w:rsid w:val="00D60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35C140-22A1-4B98-86A0-F666C9591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0E3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7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7</Pages>
  <Words>1081</Words>
  <Characters>6168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2021-03-07T12:26:00Z</dcterms:created>
  <dcterms:modified xsi:type="dcterms:W3CDTF">2021-03-08T12:00:00Z</dcterms:modified>
</cp:coreProperties>
</file>