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2230"/>
        </w:tabs>
        <w:bidi/>
        <w:spacing w:after="160" w:line="259" w:lineRule="auto"/>
        <w:rPr>
          <w:rFonts w:ascii="IranNastaliq" w:hAnsi="IranNastaliq" w:cs="IranNastaliq"/>
          <w:b/>
          <w:bCs/>
          <w:color w:val="2E74B5" w:themeColor="accent1" w:themeShade="BF"/>
          <w:sz w:val="12"/>
          <w:szCs w:val="12"/>
          <w:rtl/>
          <w:lang w:bidi="fa-IR"/>
        </w:rPr>
      </w:pPr>
    </w:p>
    <w:tbl>
      <w:tblPr>
        <w:tblStyle w:val="TableGrid1"/>
        <w:bidiVisual/>
        <w:tblW w:w="7938" w:type="dxa"/>
        <w:jc w:val="center"/>
        <w:tblLook w:val="04A0" w:firstRow="1" w:lastRow="0" w:firstColumn="1" w:lastColumn="0" w:noHBand="0" w:noVBand="1"/>
      </w:tblPr>
      <w:tblGrid>
        <w:gridCol w:w="2224"/>
        <w:gridCol w:w="543"/>
        <w:gridCol w:w="518"/>
        <w:gridCol w:w="731"/>
        <w:gridCol w:w="2160"/>
        <w:gridCol w:w="513"/>
        <w:gridCol w:w="518"/>
        <w:gridCol w:w="731"/>
      </w:tblGrid>
      <w:tr>
        <w:trPr>
          <w:jc w:val="center"/>
        </w:trPr>
        <w:tc>
          <w:tcPr>
            <w:tcW w:w="7938" w:type="dxa"/>
            <w:gridSpan w:val="8"/>
            <w:shd w:val="clear" w:color="auto" w:fill="auto"/>
          </w:tcPr>
          <w:p>
            <w:pPr>
              <w:bidi/>
              <w:jc w:val="center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  <w:bookmarkStart w:id="0" w:name="_GoBack" w:colFirst="0" w:colLast="0"/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ترم بندی ارشد تغذیه بالینی</w:t>
            </w:r>
          </w:p>
        </w:tc>
      </w:tr>
      <w:bookmarkEnd w:id="0"/>
      <w:tr>
        <w:trPr>
          <w:trHeight w:val="363"/>
          <w:jc w:val="center"/>
        </w:trPr>
        <w:tc>
          <w:tcPr>
            <w:tcW w:w="2224" w:type="dxa"/>
            <w:vMerge w:val="restart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1</w:t>
            </w:r>
          </w:p>
        </w:tc>
        <w:tc>
          <w:tcPr>
            <w:tcW w:w="1792" w:type="dxa"/>
            <w:gridSpan w:val="3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160" w:type="dxa"/>
            <w:vMerge w:val="restart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2</w:t>
            </w: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</w:tr>
      <w:tr>
        <w:trPr>
          <w:jc w:val="center"/>
        </w:trPr>
        <w:tc>
          <w:tcPr>
            <w:tcW w:w="2224" w:type="dxa"/>
            <w:vMerge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18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1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160" w:type="dxa"/>
            <w:vMerge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18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1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</w:tr>
      <w:tr>
        <w:trPr>
          <w:trHeight w:val="217"/>
          <w:jc w:val="center"/>
        </w:trPr>
        <w:tc>
          <w:tcPr>
            <w:tcW w:w="2224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سيستم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اطلاع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رساني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پزشكي</w:t>
            </w:r>
          </w:p>
        </w:tc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پاتوفيزيولوژي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بيماري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گوارش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>
        <w:trPr>
          <w:trHeight w:val="277"/>
          <w:jc w:val="center"/>
        </w:trPr>
        <w:tc>
          <w:tcPr>
            <w:tcW w:w="2224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آمار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حياتي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پيشرفته</w:t>
            </w:r>
          </w:p>
        </w:tc>
        <w:tc>
          <w:tcPr>
            <w:tcW w:w="54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پاتوفيزيولوژي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بيماري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كليه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>
        <w:trPr>
          <w:trHeight w:val="268"/>
          <w:jc w:val="center"/>
        </w:trPr>
        <w:tc>
          <w:tcPr>
            <w:tcW w:w="2224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تحقيق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در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علوم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</w:p>
        </w:tc>
        <w:tc>
          <w:tcPr>
            <w:tcW w:w="54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باليني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رژيم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درماني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كاربردي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2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71"/>
          <w:jc w:val="center"/>
        </w:trPr>
        <w:tc>
          <w:tcPr>
            <w:tcW w:w="2224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پاتوفيزيولوژي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بيماري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غدد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درون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ريز</w:t>
            </w:r>
          </w:p>
        </w:tc>
        <w:tc>
          <w:tcPr>
            <w:tcW w:w="54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باليني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رژيم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درماني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كاربردي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3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74"/>
          <w:jc w:val="center"/>
        </w:trPr>
        <w:tc>
          <w:tcPr>
            <w:tcW w:w="2224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پاتوفيزيولوژي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بيماري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قلب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عروق</w:t>
            </w:r>
          </w:p>
        </w:tc>
        <w:tc>
          <w:tcPr>
            <w:tcW w:w="54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کارگاه اصول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مقاله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زبان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انگليسي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5"/>
          <w:jc w:val="center"/>
        </w:trPr>
        <w:tc>
          <w:tcPr>
            <w:tcW w:w="2224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فارماكولوژي</w:t>
            </w:r>
          </w:p>
        </w:tc>
        <w:tc>
          <w:tcPr>
            <w:tcW w:w="54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کارگاه آشنایی با نرم افزار 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t>Endnote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5"/>
          <w:jc w:val="center"/>
        </w:trPr>
        <w:tc>
          <w:tcPr>
            <w:tcW w:w="2224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باليني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رژيم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درماني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كاربردي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54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>
        <w:trPr>
          <w:trHeight w:val="237"/>
          <w:jc w:val="center"/>
        </w:trPr>
        <w:tc>
          <w:tcPr>
            <w:tcW w:w="2224" w:type="dxa"/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762" w:type="dxa"/>
            <w:gridSpan w:val="3"/>
            <w:shd w:val="clear" w:color="auto" w:fill="auto"/>
            <w:vAlign w:val="center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</w:tr>
      <w:tr>
        <w:trPr>
          <w:trHeight w:val="295"/>
          <w:jc w:val="center"/>
        </w:trPr>
        <w:tc>
          <w:tcPr>
            <w:tcW w:w="2224" w:type="dxa"/>
            <w:vMerge w:val="restart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3</w:t>
            </w:r>
          </w:p>
        </w:tc>
        <w:tc>
          <w:tcPr>
            <w:tcW w:w="1792" w:type="dxa"/>
            <w:gridSpan w:val="3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160" w:type="dxa"/>
            <w:vMerge w:val="restart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4</w:t>
            </w: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</w:tr>
      <w:tr>
        <w:trPr>
          <w:trHeight w:val="345"/>
          <w:jc w:val="center"/>
        </w:trPr>
        <w:tc>
          <w:tcPr>
            <w:tcW w:w="2224" w:type="dxa"/>
            <w:vMerge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3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18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1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160" w:type="dxa"/>
            <w:vMerge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18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1" w:type="dxa"/>
            <w:shd w:val="clear" w:color="auto" w:fill="auto"/>
          </w:tcPr>
          <w:p>
            <w:pPr>
              <w:bidi/>
              <w:spacing w:line="48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</w:tr>
      <w:tr>
        <w:trPr>
          <w:trHeight w:val="285"/>
          <w:jc w:val="center"/>
        </w:trPr>
        <w:tc>
          <w:tcPr>
            <w:tcW w:w="2224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كارورزي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باليني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رژيم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درماني</w:t>
            </w:r>
          </w:p>
        </w:tc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پايان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نامه</w:t>
            </w: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408"/>
          <w:jc w:val="center"/>
        </w:trPr>
        <w:tc>
          <w:tcPr>
            <w:tcW w:w="2224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سمينار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باليني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رژيم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درماني</w:t>
            </w:r>
          </w:p>
        </w:tc>
        <w:tc>
          <w:tcPr>
            <w:tcW w:w="54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3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>
        <w:trPr>
          <w:trHeight w:val="415"/>
          <w:jc w:val="center"/>
        </w:trPr>
        <w:tc>
          <w:tcPr>
            <w:tcW w:w="2224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792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1762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</w:tr>
      <w:tr>
        <w:trPr>
          <w:trHeight w:val="259"/>
          <w:jc w:val="center"/>
        </w:trPr>
        <w:tc>
          <w:tcPr>
            <w:tcW w:w="7938" w:type="dxa"/>
            <w:gridSpan w:val="8"/>
            <w:shd w:val="clear" w:color="auto" w:fill="auto"/>
          </w:tcPr>
          <w:p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ملزم هستند تا تصو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fa-IR"/>
              </w:rPr>
              <w:t>ب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پروپوزال در کارگاه ها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مورد ن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شرکت نما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fa-IR"/>
              </w:rPr>
              <w:t>ند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  <w:p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کارگاه های مورد نیاز:  نرم افزار</w:t>
            </w: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  <w:lang w:bidi="fa-IR"/>
              </w:rPr>
              <w:t>Endnote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- مقاله نویسی انگلیسی </w:t>
            </w:r>
          </w:p>
          <w:p>
            <w:pPr>
              <w:bidi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کارگاه کوریکولوم فناورانه برای ورودی های 1402 به بعد</w:t>
            </w:r>
          </w:p>
        </w:tc>
      </w:tr>
    </w:tbl>
    <w:p>
      <w:pPr>
        <w:bidi/>
        <w:spacing w:after="160" w:line="259" w:lineRule="auto"/>
        <w:rPr>
          <w:rFonts w:ascii="IranNastaliq" w:hAnsi="IranNastaliq" w:cs="IranNastaliq"/>
          <w:b/>
          <w:bCs/>
          <w:color w:val="2E74B5" w:themeColor="accent1" w:themeShade="BF"/>
          <w:sz w:val="32"/>
          <w:szCs w:val="32"/>
          <w:rtl/>
          <w:lang w:bidi="fa-IR"/>
        </w:rPr>
      </w:pPr>
    </w:p>
    <w:p>
      <w:pPr>
        <w:bidi/>
        <w:spacing w:after="160" w:line="259" w:lineRule="auto"/>
        <w:jc w:val="center"/>
        <w:rPr>
          <w:rFonts w:ascii="IranNastaliq" w:hAnsi="IranNastaliq" w:cs="IranNastaliq"/>
          <w:b/>
          <w:bCs/>
          <w:color w:val="2E74B5" w:themeColor="accent1" w:themeShade="BF"/>
          <w:sz w:val="32"/>
          <w:szCs w:val="32"/>
          <w:rtl/>
          <w:lang w:bidi="fa-IR"/>
        </w:rPr>
      </w:pPr>
    </w:p>
    <w:p>
      <w:pPr>
        <w:bidi/>
        <w:spacing w:after="160" w:line="259" w:lineRule="auto"/>
        <w:jc w:val="center"/>
        <w:rPr>
          <w:rFonts w:ascii="IranNastaliq" w:hAnsi="IranNastaliq" w:cs="IranNastaliq"/>
          <w:b/>
          <w:bCs/>
          <w:color w:val="2E74B5" w:themeColor="accent1" w:themeShade="BF"/>
          <w:sz w:val="2"/>
          <w:szCs w:val="2"/>
          <w:rtl/>
          <w:lang w:bidi="fa-IR"/>
        </w:rPr>
      </w:pPr>
    </w:p>
    <w:p>
      <w:pPr>
        <w:bidi/>
        <w:spacing w:after="160" w:line="259" w:lineRule="auto"/>
        <w:rPr>
          <w:rFonts w:ascii="Times New Roman" w:hAnsi="Times New Roman" w:cs="B Nazanin"/>
          <w:sz w:val="40"/>
          <w:szCs w:val="40"/>
          <w:rtl/>
          <w:lang w:bidi="fa-IR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706A6"/>
    <w:multiLevelType w:val="hybridMultilevel"/>
    <w:tmpl w:val="90BA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0C9E2A9A"/>
    <w:multiLevelType w:val="hybridMultilevel"/>
    <w:tmpl w:val="FD22AF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D61D8E"/>
    <w:multiLevelType w:val="hybridMultilevel"/>
    <w:tmpl w:val="2B4C7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4CF70B6"/>
    <w:multiLevelType w:val="hybridMultilevel"/>
    <w:tmpl w:val="55286688"/>
    <w:lvl w:ilvl="0" w:tplc="FDEE1F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B8F4DEE"/>
    <w:multiLevelType w:val="hybridMultilevel"/>
    <w:tmpl w:val="CC461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186094"/>
    <w:multiLevelType w:val="hybridMultilevel"/>
    <w:tmpl w:val="65420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67C0D3D"/>
    <w:multiLevelType w:val="hybridMultilevel"/>
    <w:tmpl w:val="20CA61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686B0BBF"/>
    <w:multiLevelType w:val="hybridMultilevel"/>
    <w:tmpl w:val="D36EB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304A4"/>
    <w:multiLevelType w:val="hybridMultilevel"/>
    <w:tmpl w:val="67B2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A596853"/>
    <w:multiLevelType w:val="hybridMultilevel"/>
    <w:tmpl w:val="6414D19A"/>
    <w:lvl w:ilvl="0" w:tplc="A052FA4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C92AC8"/>
    <w:multiLevelType w:val="hybridMultilevel"/>
    <w:tmpl w:val="F1EEF0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3"/>
  </w:num>
  <w:num w:numId="3">
    <w:abstractNumId w:val="11"/>
  </w:num>
  <w:num w:numId="4">
    <w:abstractNumId w:val="30"/>
  </w:num>
  <w:num w:numId="5">
    <w:abstractNumId w:val="17"/>
  </w:num>
  <w:num w:numId="6">
    <w:abstractNumId w:val="21"/>
  </w:num>
  <w:num w:numId="7">
    <w:abstractNumId w:val="2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20"/>
  </w:num>
  <w:num w:numId="20">
    <w:abstractNumId w:val="27"/>
  </w:num>
  <w:num w:numId="21">
    <w:abstractNumId w:val="22"/>
  </w:num>
  <w:num w:numId="22">
    <w:abstractNumId w:val="12"/>
  </w:num>
  <w:num w:numId="23">
    <w:abstractNumId w:val="33"/>
  </w:num>
  <w:num w:numId="24">
    <w:abstractNumId w:val="28"/>
  </w:num>
  <w:num w:numId="25">
    <w:abstractNumId w:val="29"/>
  </w:num>
  <w:num w:numId="26">
    <w:abstractNumId w:val="19"/>
  </w:num>
  <w:num w:numId="27">
    <w:abstractNumId w:val="15"/>
  </w:num>
  <w:num w:numId="28">
    <w:abstractNumId w:val="23"/>
  </w:num>
  <w:num w:numId="29">
    <w:abstractNumId w:val="10"/>
  </w:num>
  <w:num w:numId="30">
    <w:abstractNumId w:val="32"/>
  </w:num>
  <w:num w:numId="31">
    <w:abstractNumId w:val="25"/>
  </w:num>
  <w:num w:numId="32">
    <w:abstractNumId w:val="14"/>
  </w:num>
  <w:num w:numId="33">
    <w:abstractNumId w:val="3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65DFA6-B350-4206-BE6E-9353A765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20"/>
      <w:ind w:left="1757"/>
    </w:pPr>
  </w:style>
  <w:style w:type="numbering" w:customStyle="1" w:styleId="NoList1">
    <w:name w:val="No List1"/>
    <w:next w:val="No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2025-11-05T07:54:00Z</dcterms:created>
  <dcterms:modified xsi:type="dcterms:W3CDTF">2025-11-05T09:10:00Z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