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180" w:lineRule="auto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دانشجویان در حال تحصیل دکترای گروه بیوشیمی و رژیم درمانی</w:t>
      </w:r>
    </w:p>
    <w:p>
      <w:pPr>
        <w:spacing w:line="180" w:lineRule="auto"/>
      </w:pPr>
    </w:p>
    <w:tbl>
      <w:tblPr>
        <w:tblpPr w:leftFromText="180" w:rightFromText="180" w:vertAnchor="text" w:horzAnchor="page" w:tblpXSpec="center" w:tblpY="547"/>
        <w:bidiVisual/>
        <w:tblW w:w="14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768"/>
        <w:gridCol w:w="1134"/>
        <w:gridCol w:w="794"/>
        <w:gridCol w:w="907"/>
        <w:gridCol w:w="2403"/>
        <w:gridCol w:w="1075"/>
        <w:gridCol w:w="1560"/>
        <w:gridCol w:w="1417"/>
        <w:gridCol w:w="1417"/>
        <w:gridCol w:w="1418"/>
      </w:tblGrid>
      <w:tr>
        <w:tc>
          <w:tcPr>
            <w:tcW w:w="1001" w:type="dxa"/>
            <w:tcBorders>
              <w:top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8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8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8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8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8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ورودی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8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8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تصویب پروپوزال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8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8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line="18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دانشجویی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line="18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مريم نوري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بهمن94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اثرات مصرف نان غنی شده با کنسانتره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ی پروتئین آب پنیر بر روی کنترل گلایسمی، الگوی لیپیدی، فشار خون، شاخص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های تن سنجی، انرژی مصرفی استراحت، استرس اکسیداتیم و اشتهاء در زنان مبتلا به دیابت نوع 2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10/3/97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پورقاسم</w:t>
            </w:r>
          </w:p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طریقت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زهرا قاسم پور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9417192502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Titr"/>
                <w:i/>
                <w:iCs/>
                <w:sz w:val="18"/>
                <w:szCs w:val="18"/>
                <w:rtl/>
              </w:rPr>
              <w:t>09141861632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bidi w:val="0"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صغري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علي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اصغرزاده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سياستهاي غذا و 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مهر96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شناسایی سیاستها و مداخلات کاهش خطر پرفشاری خونم در جهان،اولویت بندی آنها با استفاده از فرایندتحلیل سلسله مراتبی و پیش بینی اثرات اجرای سناریوهای پیشنهادی در ایران با استفاده از مدل پویایی سیستم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06/04/1398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جعفرصادق تبریزی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لیلا نیک نیاز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9617198601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Titr"/>
                <w:i/>
                <w:iCs/>
                <w:sz w:val="18"/>
                <w:szCs w:val="18"/>
                <w:rtl/>
              </w:rPr>
              <w:t>09144321193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حمزه  عباس زاده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مهر97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تاث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مکمل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پروب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هفت سو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 برخ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T-helper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ها ، فاکتورها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التهاب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تغ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رات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وضع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تغذ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دچار تروما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سر، بستر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بخش مراقبت ها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ژه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: کارآزما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تصادف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کنترل دار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09/10/1398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عارف حسینی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مهدی یوسفی</w:t>
            </w:r>
          </w:p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عطا محمودپور</w:t>
            </w:r>
          </w:p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9719250050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Titr" w:hint="cs"/>
                <w:sz w:val="18"/>
                <w:szCs w:val="18"/>
                <w:rtl/>
              </w:rPr>
              <w:t>09128182987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حه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برزگر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سياستهاي غذا و 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مهر97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تحلیل سیاستهای مقابله با پاندمی کووید-19 در حیطه پایش رشد کودکان در ایران و ارائه گزینه های سیاستی : چهارچوب پویا برای تحلیل سیاست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18/12/99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 عارف حس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ابراه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9719860059</w:t>
            </w:r>
          </w:p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Titr" w:hint="cs"/>
                <w:sz w:val="18"/>
                <w:szCs w:val="18"/>
                <w:rtl/>
              </w:rPr>
              <w:t>09304853907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محيطي</w:t>
            </w:r>
            <w:r>
              <w:rPr>
                <w:rFonts w:cs="B Nazanin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>سارا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علوم</w:t>
            </w:r>
            <w:r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اثر رزوراترول بر آپوپتوز و اتوفاژ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ناش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ک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نورن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ازطر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ق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گنال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نگ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Ahr</w:t>
            </w:r>
            <w:proofErr w:type="spellEnd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/</w:t>
            </w:r>
            <w:proofErr w:type="spellStart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Src</w:t>
            </w:r>
            <w:proofErr w:type="spellEnd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/MAPK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 سلول ها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کارد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قلب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11/05/1400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عفت علیزاده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سیدرفیع عارف حسینی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9819250004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شهریه پرداز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رسولي</w:t>
            </w:r>
            <w:r>
              <w:rPr>
                <w:rFonts w:cs="B Nazanin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>احمدرضا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bidi w:val="0"/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  <w:rtl/>
              </w:rPr>
              <w:t>علوم 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99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991925001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شهریه پرداز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گل</w:t>
            </w:r>
            <w:r>
              <w:rPr>
                <w:rFonts w:cs="B Nazanin"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sz w:val="18"/>
                <w:szCs w:val="18"/>
                <w:rtl/>
              </w:rPr>
              <w:t>محمدي</w:t>
            </w:r>
            <w:r>
              <w:rPr>
                <w:rFonts w:cs="B Nazanin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>منا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bidi w:val="0"/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  <w:rtl/>
              </w:rPr>
              <w:t>علوم 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99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991925002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شهریه پرداز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768" w:type="dxa"/>
            <w:shd w:val="clear" w:color="auto" w:fill="auto"/>
          </w:tcPr>
          <w:p>
            <w:pPr>
              <w:spacing w:line="18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صدري  كيا-فاطمه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180" w:lineRule="auto"/>
            </w:pPr>
            <w:r>
              <w:rPr>
                <w:rFonts w:cs="B Nazanin" w:hint="cs"/>
                <w:sz w:val="18"/>
                <w:szCs w:val="18"/>
                <w:rtl/>
              </w:rPr>
              <w:t>سياستهاي</w:t>
            </w:r>
            <w:r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غذا</w:t>
            </w:r>
            <w:r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و</w:t>
            </w:r>
            <w:r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line="180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line="18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9819860004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4447900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بگرضايي</w:t>
            </w:r>
            <w:r>
              <w:rPr>
                <w:rFonts w:cs="B Nazanin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>فهميده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bidi w:val="0"/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  <w:rtl/>
              </w:rPr>
              <w:t>علوم 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99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علیزاده</w:t>
            </w:r>
          </w:p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پورقاسم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99192502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i/>
                <w:iCs/>
                <w:sz w:val="18"/>
                <w:szCs w:val="18"/>
                <w:rtl/>
              </w:rPr>
            </w:pPr>
            <w:r>
              <w:rPr>
                <w:rFonts w:cs="B Nazanin" w:hint="cs"/>
                <w:i/>
                <w:iCs/>
                <w:sz w:val="18"/>
                <w:szCs w:val="18"/>
                <w:rtl/>
              </w:rPr>
              <w:t>كرمي</w:t>
            </w:r>
            <w:r>
              <w:rPr>
                <w:rFonts w:cs="B Nazanin"/>
                <w:i/>
                <w:i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i/>
                <w:iCs/>
                <w:sz w:val="18"/>
                <w:szCs w:val="18"/>
                <w:rtl/>
              </w:rPr>
              <w:t>زاده</w:t>
            </w:r>
            <w:r>
              <w:rPr>
                <w:rFonts w:cs="B Nazanin"/>
                <w:i/>
                <w:iCs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i/>
                <w:iCs/>
                <w:sz w:val="18"/>
                <w:szCs w:val="18"/>
                <w:rtl/>
              </w:rPr>
              <w:t>مليحه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  <w:rtl/>
              </w:rPr>
              <w:t>علوم 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99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cs="B Nazanin"/>
                <w:i/>
                <w:iCs/>
                <w:sz w:val="18"/>
                <w:szCs w:val="18"/>
                <w:rtl/>
              </w:rPr>
            </w:pPr>
            <w:r>
              <w:rPr>
                <w:rFonts w:cs="B Nazanin"/>
                <w:i/>
                <w:iCs/>
                <w:sz w:val="18"/>
                <w:szCs w:val="18"/>
                <w:rtl/>
              </w:rPr>
              <w:t>99192503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09145685964</w:t>
            </w:r>
          </w:p>
        </w:tc>
      </w:tr>
    </w:tbl>
    <w:p>
      <w:pPr>
        <w:bidi w:val="0"/>
        <w:spacing w:after="160" w:line="180" w:lineRule="auto"/>
        <w:rPr>
          <w:rFonts w:cs="B Titr"/>
          <w:b/>
          <w:bCs/>
          <w:rtl/>
          <w:lang w:bidi="fa-IR"/>
        </w:rPr>
      </w:pPr>
    </w:p>
    <w:p>
      <w:pPr>
        <w:bidi w:val="0"/>
        <w:spacing w:after="160" w:line="180" w:lineRule="auto"/>
        <w:rPr>
          <w:rFonts w:cs="B Titr"/>
          <w:b/>
          <w:bCs/>
          <w:rtl/>
          <w:lang w:bidi="fa-IR"/>
        </w:rPr>
      </w:pPr>
      <w:bookmarkStart w:id="0" w:name="_GoBack"/>
      <w:bookmarkEnd w:id="0"/>
    </w:p>
    <w:sectPr>
      <w:pgSz w:w="16838" w:h="11906" w:orient="landscape"/>
      <w:pgMar w:top="340" w:right="1440" w:bottom="425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83F"/>
    <w:multiLevelType w:val="hybridMultilevel"/>
    <w:tmpl w:val="81B4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162BB"/>
    <w:multiLevelType w:val="hybridMultilevel"/>
    <w:tmpl w:val="2544EDA4"/>
    <w:lvl w:ilvl="0" w:tplc="E3F49A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F3ECAC-B339-449B-AB0E-A9DA949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250</cp:revision>
  <cp:lastPrinted>2021-08-25T07:16:00Z</cp:lastPrinted>
  <dcterms:created xsi:type="dcterms:W3CDTF">2019-04-09T07:12:00Z</dcterms:created>
  <dcterms:modified xsi:type="dcterms:W3CDTF">2021-08-29T03:34:00Z</dcterms:modified>
</cp:coreProperties>
</file>