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jc w:val="center"/>
        <w:rPr>
          <w:rFonts w:cs="B Nazanin"/>
          <w:b/>
          <w:bCs/>
          <w:sz w:val="28"/>
          <w:szCs w:val="28"/>
          <w:rtl/>
        </w:rPr>
      </w:pPr>
      <w:r>
        <w:rPr>
          <w:rFonts w:cs="B Nazanin" w:hint="cs"/>
          <w:b/>
          <w:bCs/>
          <w:sz w:val="28"/>
          <w:szCs w:val="28"/>
          <w:rtl/>
        </w:rPr>
        <w:t>بسمه تعالی</w:t>
      </w:r>
    </w:p>
    <w:p>
      <w:pPr>
        <w:jc w:val="center"/>
        <w:rPr>
          <w:b/>
          <w:bCs/>
          <w:sz w:val="28"/>
          <w:szCs w:val="28"/>
        </w:rPr>
      </w:pPr>
      <w:r>
        <w:rPr>
          <w:rFonts w:ascii="Times New Roman" w:hAnsi="Times New Roman" w:cs="B Nazanin"/>
          <w:b/>
          <w:bCs/>
          <w:sz w:val="28"/>
          <w:szCs w:val="28"/>
          <w:rtl/>
        </w:rPr>
        <w:t xml:space="preserve">راهنمای  واحد درسی </w:t>
      </w:r>
      <w:r>
        <w:rPr>
          <w:rFonts w:cs="B Nazanin" w:hint="cs"/>
          <w:b/>
          <w:bCs/>
          <w:sz w:val="28"/>
          <w:szCs w:val="28"/>
          <w:rtl/>
        </w:rPr>
        <w:t>آشنایی با تفسیر داده های پاراکلینیکی</w:t>
      </w:r>
      <w:r>
        <w:rPr>
          <w:rFonts w:ascii="Times New Roman" w:hAnsi="Times New Roman" w:cs="B Nazanin" w:hint="cs"/>
          <w:b/>
          <w:bCs/>
          <w:sz w:val="28"/>
          <w:szCs w:val="28"/>
          <w:rtl/>
        </w:rPr>
        <w:t xml:space="preserve"> </w:t>
      </w:r>
    </w:p>
    <w:p>
      <w:pPr>
        <w:jc w:val="center"/>
        <w:rPr>
          <w:rFonts w:cs="B Nazanin"/>
          <w:b/>
          <w:bCs/>
          <w:sz w:val="28"/>
          <w:szCs w:val="28"/>
          <w:rtl/>
        </w:rPr>
      </w:pPr>
    </w:p>
    <w:p>
      <w:pPr>
        <w:jc w:val="center"/>
        <w:rPr>
          <w:rFonts w:cs="B Nazanin"/>
          <w:sz w:val="28"/>
          <w:szCs w:val="28"/>
          <w:rtl/>
        </w:rPr>
      </w:pPr>
      <w:r>
        <w:rPr>
          <w:rFonts w:cs="B Nazanin"/>
          <w:noProof/>
          <w:sz w:val="28"/>
          <w:szCs w:val="28"/>
          <w:rtl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29308</wp:posOffset>
                </wp:positionV>
                <wp:extent cx="9460523" cy="5356322"/>
                <wp:effectExtent l="19050" t="19050" r="26670" b="15875"/>
                <wp:wrapNone/>
                <wp:docPr id="1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60523" cy="5356322"/>
                        </a:xfrm>
                        <a:prstGeom prst="roundRect">
                          <a:avLst/>
                        </a:prstGeom>
                        <a:noFill/>
                        <a:ln w="38100"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9521952" id="Rounded Rectangle 1" o:spid="_x0000_s1026" style="position:absolute;left:0;text-align:left;margin-left:0;margin-top:2.3pt;width:744.9pt;height:421.7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" filled="f" strokecolor="#5a5a5a [2109]" strokeweight="3pt">
                <v:stroke joinstyle="miter"/>
                <w10:wrap anchorx="margin"/>
              </v:roundrect>
            </w:pict>
          </mc:Fallback>
        </mc:AlternateContent>
      </w:r>
    </w:p>
    <w:p>
      <w:pPr>
        <w:rPr>
          <w:rFonts w:cs="B Nazanin"/>
          <w:b/>
          <w:bCs/>
          <w:sz w:val="28"/>
          <w:szCs w:val="28"/>
          <w:rtl/>
        </w:rPr>
      </w:pPr>
    </w:p>
    <w:p>
      <w:pPr>
        <w:rPr>
          <w:rFonts w:cs="B Nazanin"/>
          <w:b/>
          <w:bCs/>
          <w:sz w:val="28"/>
          <w:szCs w:val="28"/>
          <w:rtl/>
        </w:rPr>
      </w:pPr>
      <w:r>
        <w:rPr>
          <w:rFonts w:cs="B Nazanin" w:hint="cs"/>
          <w:b/>
          <w:bCs/>
          <w:sz w:val="28"/>
          <w:szCs w:val="28"/>
          <w:rtl/>
        </w:rPr>
        <w:t>نام درس</w:t>
      </w:r>
      <w:r>
        <w:rPr>
          <w:rFonts w:cs="B Nazanin" w:hint="cs"/>
          <w:sz w:val="28"/>
          <w:szCs w:val="28"/>
          <w:rtl/>
        </w:rPr>
        <w:t xml:space="preserve">: آشنایی با تفسیر داده های پاراکلینیکی  </w:t>
      </w:r>
      <w:r>
        <w:rPr>
          <w:rFonts w:cs="B Nazanin" w:hint="cs"/>
          <w:b/>
          <w:bCs/>
          <w:sz w:val="28"/>
          <w:szCs w:val="28"/>
          <w:rtl/>
        </w:rPr>
        <w:t xml:space="preserve">                                                             مقطع</w:t>
      </w:r>
      <w:r>
        <w:rPr>
          <w:rFonts w:cs="B Nazanin" w:hint="cs"/>
          <w:sz w:val="28"/>
          <w:szCs w:val="28"/>
          <w:rtl/>
        </w:rPr>
        <w:t xml:space="preserve">: دوره کارشناسی علوم تغذیه                                                                                   </w:t>
      </w:r>
    </w:p>
    <w:p>
      <w:pPr>
        <w:rPr>
          <w:rFonts w:cs="B Nazanin"/>
          <w:b/>
          <w:bCs/>
          <w:sz w:val="28"/>
          <w:szCs w:val="28"/>
          <w:rtl/>
        </w:rPr>
      </w:pPr>
    </w:p>
    <w:p>
      <w:pPr>
        <w:rPr>
          <w:rFonts w:cs="B Nazanin"/>
          <w:sz w:val="28"/>
          <w:szCs w:val="28"/>
          <w:rtl/>
        </w:rPr>
      </w:pPr>
      <w:r>
        <w:rPr>
          <w:rFonts w:cs="B Nazanin" w:hint="cs"/>
          <w:b/>
          <w:bCs/>
          <w:sz w:val="28"/>
          <w:szCs w:val="28"/>
          <w:rtl/>
        </w:rPr>
        <w:t>تعداد واحد</w:t>
      </w:r>
      <w:r>
        <w:rPr>
          <w:rFonts w:cs="B Nazanin" w:hint="cs"/>
          <w:sz w:val="28"/>
          <w:szCs w:val="28"/>
          <w:rtl/>
        </w:rPr>
        <w:t xml:space="preserve">: 1                                                                                                  </w:t>
      </w:r>
      <w:r>
        <w:rPr>
          <w:rFonts w:cs="B Nazanin" w:hint="cs"/>
          <w:b/>
          <w:bCs/>
          <w:sz w:val="28"/>
          <w:szCs w:val="28"/>
          <w:rtl/>
        </w:rPr>
        <w:t>نوع واحد</w:t>
      </w:r>
      <w:r>
        <w:rPr>
          <w:rFonts w:cs="B Nazanin" w:hint="cs"/>
          <w:sz w:val="28"/>
          <w:szCs w:val="28"/>
          <w:rtl/>
        </w:rPr>
        <w:t xml:space="preserve">: نظری                                                                </w:t>
      </w:r>
    </w:p>
    <w:p>
      <w:pPr>
        <w:rPr>
          <w:rFonts w:cs="B Nazanin"/>
          <w:b/>
          <w:bCs/>
          <w:sz w:val="28"/>
          <w:szCs w:val="28"/>
          <w:rtl/>
        </w:rPr>
      </w:pPr>
    </w:p>
    <w:p>
      <w:pPr>
        <w:rPr>
          <w:rFonts w:cs="B Nazanin"/>
          <w:sz w:val="28"/>
          <w:szCs w:val="28"/>
          <w:rtl/>
        </w:rPr>
      </w:pPr>
      <w:r>
        <w:rPr>
          <w:rFonts w:cs="B Nazanin" w:hint="cs"/>
          <w:b/>
          <w:bCs/>
          <w:sz w:val="28"/>
          <w:szCs w:val="28"/>
          <w:rtl/>
        </w:rPr>
        <w:t>پیش نیاز یا واحد همزمان</w:t>
      </w:r>
      <w:r>
        <w:rPr>
          <w:rFonts w:cs="B Nazanin" w:hint="cs"/>
          <w:sz w:val="28"/>
          <w:szCs w:val="28"/>
          <w:rtl/>
        </w:rPr>
        <w:t xml:space="preserve">: ارزیابی وضعیت تغذیه کد 46                                            </w:t>
      </w:r>
      <w:r>
        <w:rPr>
          <w:rFonts w:cs="B Nazanin" w:hint="cs"/>
          <w:b/>
          <w:bCs/>
          <w:sz w:val="28"/>
          <w:szCs w:val="28"/>
          <w:rtl/>
        </w:rPr>
        <w:t>تعداد جلسات</w:t>
      </w:r>
      <w:r>
        <w:rPr>
          <w:rFonts w:cs="B Nazanin" w:hint="cs"/>
          <w:sz w:val="28"/>
          <w:szCs w:val="28"/>
          <w:rtl/>
        </w:rPr>
        <w:t xml:space="preserve">: </w:t>
      </w:r>
      <w:r>
        <w:rPr>
          <w:rFonts w:cs="B Nazanin"/>
          <w:sz w:val="28"/>
          <w:szCs w:val="28"/>
        </w:rPr>
        <w:t>8</w:t>
      </w:r>
      <w:r>
        <w:rPr>
          <w:rFonts w:cs="B Nazanin" w:hint="cs"/>
          <w:sz w:val="28"/>
          <w:szCs w:val="28"/>
          <w:rtl/>
        </w:rPr>
        <w:t xml:space="preserve"> </w:t>
      </w:r>
    </w:p>
    <w:p>
      <w:pPr>
        <w:rPr>
          <w:rFonts w:cs="B Nazanin"/>
          <w:b/>
          <w:bCs/>
          <w:sz w:val="28"/>
          <w:szCs w:val="28"/>
        </w:rPr>
      </w:pPr>
    </w:p>
    <w:p>
      <w:pPr>
        <w:rPr>
          <w:rFonts w:cs="B Nazanin"/>
          <w:b/>
          <w:bCs/>
          <w:sz w:val="28"/>
          <w:szCs w:val="28"/>
          <w:rtl/>
        </w:rPr>
      </w:pPr>
      <w:r>
        <w:rPr>
          <w:rFonts w:cs="B Nazanin" w:hint="cs"/>
          <w:b/>
          <w:bCs/>
          <w:sz w:val="28"/>
          <w:szCs w:val="28"/>
          <w:rtl/>
        </w:rPr>
        <w:t xml:space="preserve">تاریخ شروع و پایان جلسات:                                                                                       </w:t>
      </w:r>
      <w:r>
        <w:rPr>
          <w:rFonts w:cs="B Nazanin"/>
          <w:b/>
          <w:bCs/>
          <w:sz w:val="28"/>
          <w:szCs w:val="28"/>
          <w:rtl/>
        </w:rPr>
        <w:t>زمان برگزار</w:t>
      </w:r>
      <w:r>
        <w:rPr>
          <w:rFonts w:cs="B Nazanin" w:hint="cs"/>
          <w:b/>
          <w:bCs/>
          <w:sz w:val="28"/>
          <w:szCs w:val="28"/>
          <w:rtl/>
        </w:rPr>
        <w:t>ی</w:t>
      </w:r>
      <w:r>
        <w:rPr>
          <w:rFonts w:cs="B Nazanin"/>
          <w:b/>
          <w:bCs/>
          <w:sz w:val="28"/>
          <w:szCs w:val="28"/>
          <w:rtl/>
        </w:rPr>
        <w:t xml:space="preserve"> جلسات در هفته:</w:t>
      </w:r>
    </w:p>
    <w:p>
      <w:pPr>
        <w:rPr>
          <w:rFonts w:cs="B Nazanin"/>
          <w:b/>
          <w:bCs/>
          <w:sz w:val="28"/>
          <w:szCs w:val="28"/>
          <w:rtl/>
        </w:rPr>
      </w:pPr>
    </w:p>
    <w:p>
      <w:pPr>
        <w:rPr>
          <w:rFonts w:cs="B Nazanin"/>
          <w:b/>
          <w:bCs/>
          <w:sz w:val="28"/>
          <w:szCs w:val="28"/>
          <w:rtl/>
        </w:rPr>
      </w:pPr>
      <w:r>
        <w:rPr>
          <w:rFonts w:cs="B Nazanin"/>
          <w:b/>
          <w:bCs/>
          <w:sz w:val="28"/>
          <w:szCs w:val="28"/>
          <w:rtl/>
        </w:rPr>
        <w:t>مکان برگزار</w:t>
      </w:r>
      <w:r>
        <w:rPr>
          <w:rFonts w:cs="B Nazanin" w:hint="cs"/>
          <w:b/>
          <w:bCs/>
          <w:sz w:val="28"/>
          <w:szCs w:val="28"/>
          <w:rtl/>
        </w:rPr>
        <w:t>ی</w:t>
      </w:r>
      <w:r>
        <w:rPr>
          <w:rFonts w:cs="B Nazanin"/>
          <w:b/>
          <w:bCs/>
          <w:sz w:val="28"/>
          <w:szCs w:val="28"/>
          <w:rtl/>
        </w:rPr>
        <w:t xml:space="preserve"> جلسات</w:t>
      </w:r>
      <w:r>
        <w:rPr>
          <w:rFonts w:cs="B Nazanin" w:hint="cs"/>
          <w:b/>
          <w:bCs/>
          <w:sz w:val="28"/>
          <w:szCs w:val="28"/>
          <w:rtl/>
        </w:rPr>
        <w:t xml:space="preserve"> :  </w:t>
      </w:r>
      <w:r>
        <w:rPr>
          <w:rFonts w:cs="B Nazanin" w:hint="cs"/>
          <w:sz w:val="28"/>
          <w:szCs w:val="28"/>
          <w:rtl/>
        </w:rPr>
        <w:t xml:space="preserve">دانشکده تغذیه وعلوم غذایی                  </w:t>
      </w:r>
      <w:r>
        <w:rPr>
          <w:rFonts w:cs="B Nazanin" w:hint="cs"/>
          <w:b/>
          <w:bCs/>
          <w:sz w:val="28"/>
          <w:szCs w:val="28"/>
          <w:rtl/>
        </w:rPr>
        <w:t xml:space="preserve">                              مدرس</w:t>
      </w:r>
      <w:r>
        <w:rPr>
          <w:rFonts w:cs="B Nazanin" w:hint="cs"/>
          <w:sz w:val="28"/>
          <w:szCs w:val="28"/>
          <w:rtl/>
        </w:rPr>
        <w:t>: دکتر محمد علیزاده</w:t>
      </w:r>
    </w:p>
    <w:p>
      <w:pPr>
        <w:rPr>
          <w:rFonts w:cs="B Nazanin"/>
          <w:sz w:val="28"/>
          <w:szCs w:val="28"/>
          <w:rtl/>
        </w:rPr>
      </w:pPr>
    </w:p>
    <w:p>
      <w:pPr>
        <w:rPr>
          <w:rFonts w:cs="B Nazanin"/>
          <w:b/>
          <w:bCs/>
          <w:sz w:val="28"/>
          <w:szCs w:val="28"/>
          <w:rtl/>
        </w:rPr>
      </w:pPr>
      <w:r>
        <w:rPr>
          <w:rFonts w:cs="B Nazanin" w:hint="cs"/>
          <w:b/>
          <w:bCs/>
          <w:sz w:val="28"/>
          <w:szCs w:val="28"/>
          <w:rtl/>
        </w:rPr>
        <w:t xml:space="preserve">                                                                                        </w:t>
      </w:r>
    </w:p>
    <w:p>
      <w:pPr>
        <w:rPr>
          <w:rFonts w:cs="B Nazanin"/>
          <w:sz w:val="28"/>
          <w:szCs w:val="28"/>
          <w:rtl/>
        </w:rPr>
      </w:pPr>
      <w:r>
        <w:rPr>
          <w:rFonts w:cs="B Nazanin" w:hint="cs"/>
          <w:b/>
          <w:bCs/>
          <w:sz w:val="28"/>
          <w:szCs w:val="28"/>
          <w:rtl/>
        </w:rPr>
        <w:lastRenderedPageBreak/>
        <w:t xml:space="preserve">                                                                                    </w:t>
      </w:r>
    </w:p>
    <w:tbl>
      <w:tblPr>
        <w:tblStyle w:val="TableGrid"/>
        <w:tblpPr w:leftFromText="180" w:rightFromText="180" w:vertAnchor="page" w:horzAnchor="margin" w:tblpXSpec="center" w:tblpY="814"/>
        <w:bidiVisual/>
        <w:tblW w:w="15300" w:type="dxa"/>
        <w:tblLayout w:type="fixed"/>
        <w:tblLook w:val="04A0" w:firstRow="1" w:lastRow="0" w:firstColumn="1" w:lastColumn="0" w:noHBand="0" w:noVBand="1"/>
      </w:tblPr>
      <w:tblGrid>
        <w:gridCol w:w="2970"/>
        <w:gridCol w:w="1980"/>
        <w:gridCol w:w="1530"/>
        <w:gridCol w:w="1350"/>
        <w:gridCol w:w="1440"/>
        <w:gridCol w:w="1710"/>
        <w:gridCol w:w="2160"/>
        <w:gridCol w:w="2160"/>
      </w:tblGrid>
      <w:tr>
        <w:trPr>
          <w:trHeight w:val="150"/>
        </w:trPr>
        <w:tc>
          <w:tcPr>
            <w:tcW w:w="15300" w:type="dxa"/>
            <w:gridSpan w:val="8"/>
            <w:shd w:val="clear" w:color="auto" w:fill="D9D9D9" w:themeFill="background1" w:themeFillShade="D9"/>
          </w:tcPr>
          <w:p>
            <w:pPr>
              <w:rPr>
                <w:rFonts w:cs="B Nazanin"/>
                <w:b/>
                <w:bCs/>
                <w:color w:val="000000" w:themeColor="text1"/>
                <w:sz w:val="32"/>
                <w:szCs w:val="32"/>
                <w:rtl/>
              </w:rPr>
            </w:pPr>
            <w:r>
              <w:rPr>
                <w:rFonts w:cs="B Nazanin" w:hint="cs"/>
                <w:b/>
                <w:bCs/>
                <w:sz w:val="32"/>
                <w:szCs w:val="32"/>
                <w:rtl/>
              </w:rPr>
              <w:t>اهداف کلی درس: پس از گذراندن این دوره انتظار می رود دانشجویان با</w:t>
            </w:r>
            <w:r>
              <w:rPr>
                <w:rFonts w:cs="B Nazanin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cs="B Nazanin" w:hint="cs"/>
                <w:b/>
                <w:bCs/>
                <w:sz w:val="32"/>
                <w:szCs w:val="32"/>
                <w:rtl/>
              </w:rPr>
              <w:t>نحوه ی درخواست ، و تفسیر نتایج  داده های پاراکلینیکی بر اساس نوع بیماری و یا غربالگری  آشنا شوند.</w:t>
            </w:r>
          </w:p>
        </w:tc>
      </w:tr>
      <w:tr>
        <w:trPr>
          <w:trHeight w:val="1163"/>
        </w:trPr>
        <w:tc>
          <w:tcPr>
            <w:tcW w:w="2970" w:type="dxa"/>
            <w:shd w:val="clear" w:color="auto" w:fill="D9D9D9" w:themeFill="background1" w:themeFillShade="D9"/>
          </w:tcPr>
          <w:p>
            <w:pPr>
              <w:rPr>
                <w:rFonts w:cs="B Nazanin"/>
                <w:b/>
                <w:bCs/>
                <w:color w:val="000000" w:themeColor="text1"/>
                <w:sz w:val="32"/>
                <w:szCs w:val="32"/>
                <w:rtl/>
              </w:rPr>
            </w:pPr>
          </w:p>
          <w:p>
            <w:pPr>
              <w:rPr>
                <w:rFonts w:cs="B Nazanin"/>
                <w:b/>
                <w:bCs/>
                <w:color w:val="000000" w:themeColor="text1"/>
                <w:sz w:val="32"/>
                <w:szCs w:val="32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32"/>
                <w:szCs w:val="32"/>
                <w:rtl/>
              </w:rPr>
              <w:t>رئوس مطالب</w:t>
            </w:r>
          </w:p>
        </w:tc>
        <w:tc>
          <w:tcPr>
            <w:tcW w:w="1980" w:type="dxa"/>
            <w:shd w:val="clear" w:color="auto" w:fill="D9D9D9" w:themeFill="background1" w:themeFillShade="D9"/>
          </w:tcPr>
          <w:p>
            <w:pPr>
              <w:rPr>
                <w:rFonts w:cs="B Nazanin"/>
                <w:b/>
                <w:bCs/>
                <w:color w:val="000000" w:themeColor="text1"/>
                <w:sz w:val="32"/>
                <w:szCs w:val="32"/>
                <w:rtl/>
              </w:rPr>
            </w:pPr>
          </w:p>
          <w:p>
            <w:pPr>
              <w:rPr>
                <w:rFonts w:cs="B Nazanin"/>
                <w:b/>
                <w:bCs/>
                <w:color w:val="000000" w:themeColor="text1"/>
                <w:sz w:val="32"/>
                <w:szCs w:val="32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32"/>
                <w:szCs w:val="32"/>
                <w:rtl/>
              </w:rPr>
              <w:t>فعالیت استاد</w:t>
            </w:r>
          </w:p>
        </w:tc>
        <w:tc>
          <w:tcPr>
            <w:tcW w:w="1530" w:type="dxa"/>
            <w:shd w:val="clear" w:color="auto" w:fill="D9D9D9" w:themeFill="background1" w:themeFillShade="D9"/>
          </w:tcPr>
          <w:p>
            <w:pPr>
              <w:rPr>
                <w:rFonts w:cs="B Nazanin"/>
                <w:b/>
                <w:bCs/>
                <w:color w:val="000000" w:themeColor="text1"/>
                <w:sz w:val="32"/>
                <w:szCs w:val="32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32"/>
                <w:szCs w:val="32"/>
                <w:rtl/>
              </w:rPr>
              <w:t>فعالیت دانشجو</w:t>
            </w:r>
          </w:p>
        </w:tc>
        <w:tc>
          <w:tcPr>
            <w:tcW w:w="1350" w:type="dxa"/>
            <w:shd w:val="clear" w:color="auto" w:fill="D9D9D9" w:themeFill="background1" w:themeFillShade="D9"/>
          </w:tcPr>
          <w:p>
            <w:pPr>
              <w:rPr>
                <w:rFonts w:cs="B Nazanin"/>
                <w:b/>
                <w:bCs/>
                <w:color w:val="000000" w:themeColor="text1"/>
                <w:sz w:val="32"/>
                <w:szCs w:val="32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32"/>
                <w:szCs w:val="32"/>
                <w:rtl/>
              </w:rPr>
              <w:t>عرصه یادگیری</w:t>
            </w:r>
          </w:p>
        </w:tc>
        <w:tc>
          <w:tcPr>
            <w:tcW w:w="1440" w:type="dxa"/>
            <w:shd w:val="clear" w:color="auto" w:fill="D9D9D9" w:themeFill="background1" w:themeFillShade="D9"/>
          </w:tcPr>
          <w:p>
            <w:pPr>
              <w:rPr>
                <w:rFonts w:cs="B Nazanin"/>
                <w:b/>
                <w:bCs/>
                <w:color w:val="000000" w:themeColor="text1"/>
                <w:sz w:val="32"/>
                <w:szCs w:val="32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32"/>
                <w:szCs w:val="32"/>
                <w:rtl/>
              </w:rPr>
              <w:t>تعداد جلسات</w:t>
            </w:r>
          </w:p>
        </w:tc>
        <w:tc>
          <w:tcPr>
            <w:tcW w:w="1710" w:type="dxa"/>
            <w:shd w:val="clear" w:color="auto" w:fill="D9D9D9" w:themeFill="background1" w:themeFillShade="D9"/>
          </w:tcPr>
          <w:p>
            <w:pPr>
              <w:rPr>
                <w:rFonts w:cs="B Nazanin"/>
                <w:b/>
                <w:bCs/>
                <w:color w:val="000000" w:themeColor="text1"/>
                <w:sz w:val="32"/>
                <w:szCs w:val="32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32"/>
                <w:szCs w:val="32"/>
                <w:rtl/>
              </w:rPr>
              <w:t>رسانه کمک آموزشی</w:t>
            </w:r>
          </w:p>
        </w:tc>
        <w:tc>
          <w:tcPr>
            <w:tcW w:w="2160" w:type="dxa"/>
            <w:shd w:val="clear" w:color="auto" w:fill="D9D9D9" w:themeFill="background1" w:themeFillShade="D9"/>
          </w:tcPr>
          <w:p>
            <w:pPr>
              <w:rPr>
                <w:rFonts w:cs="B Nazanin"/>
                <w:b/>
                <w:bCs/>
                <w:color w:val="000000" w:themeColor="text1"/>
                <w:sz w:val="32"/>
                <w:szCs w:val="32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32"/>
                <w:szCs w:val="32"/>
                <w:rtl/>
              </w:rPr>
              <w:t>روش ارزیابی دانشجو</w:t>
            </w:r>
          </w:p>
        </w:tc>
        <w:tc>
          <w:tcPr>
            <w:tcW w:w="2160" w:type="dxa"/>
            <w:shd w:val="clear" w:color="auto" w:fill="D9D9D9" w:themeFill="background1" w:themeFillShade="D9"/>
          </w:tcPr>
          <w:p>
            <w:pPr>
              <w:rPr>
                <w:rFonts w:cs="B Nazanin"/>
                <w:b/>
                <w:bCs/>
                <w:color w:val="000000" w:themeColor="text1"/>
                <w:sz w:val="32"/>
                <w:szCs w:val="32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32"/>
                <w:szCs w:val="32"/>
                <w:rtl/>
              </w:rPr>
              <w:t>منابع اصلی درس</w:t>
            </w:r>
          </w:p>
        </w:tc>
      </w:tr>
      <w:tr>
        <w:trPr>
          <w:trHeight w:val="5019"/>
        </w:trPr>
        <w:tc>
          <w:tcPr>
            <w:tcW w:w="2970" w:type="dxa"/>
          </w:tcPr>
          <w:p>
            <w:pPr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 xml:space="preserve"> آشنایی با انواع آزمایشات و سایر داده های پاراکلینیکی لازم در غربال گری ها و نیز  بیماریهای مختلف ( کلیه ، کبد ، تیروئید ، هماتولوژی ، بیوشیمی خون و قلب و عروق )</w:t>
            </w:r>
          </w:p>
          <w:p>
            <w:pPr>
              <w:rPr>
                <w:rFonts w:cs="B Nazanin"/>
                <w:sz w:val="28"/>
                <w:szCs w:val="28"/>
                <w:rtl/>
              </w:rPr>
            </w:pPr>
          </w:p>
          <w:p>
            <w:pPr>
              <w:rPr>
                <w:rFonts w:cs="B Nazanin"/>
                <w:sz w:val="28"/>
                <w:szCs w:val="28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آشنایی با نحوه</w:t>
            </w:r>
            <w:r>
              <w:rPr>
                <w:rFonts w:cs="B Nazanin"/>
                <w:sz w:val="28"/>
                <w:szCs w:val="28"/>
              </w:rPr>
              <w:t xml:space="preserve"> </w:t>
            </w:r>
            <w:bookmarkStart w:id="0" w:name="_GoBack"/>
            <w:bookmarkEnd w:id="0"/>
            <w:r>
              <w:rPr>
                <w:rFonts w:cs="B Nazanin" w:hint="cs"/>
                <w:sz w:val="28"/>
                <w:szCs w:val="28"/>
                <w:rtl/>
              </w:rPr>
              <w:t xml:space="preserve">درخواست  آزمایشات مجاز در بیماریهای مختلف و  نحوه ی تفسیر داده ها در شرایط مختلف و گروه های سنی و جنسی </w:t>
            </w:r>
          </w:p>
          <w:p>
            <w:pPr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980" w:type="dxa"/>
          </w:tcPr>
          <w:p>
            <w:pPr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سخنرانی -مشارکت دانشجویان-</w:t>
            </w:r>
          </w:p>
          <w:p>
            <w:pPr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پرسش وپاسخ-</w:t>
            </w:r>
          </w:p>
          <w:p>
            <w:pPr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جمع بندی مطالب</w:t>
            </w:r>
          </w:p>
          <w:p>
            <w:pPr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530" w:type="dxa"/>
          </w:tcPr>
          <w:p>
            <w:pPr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 xml:space="preserve">شرکت فعال در کلاس </w:t>
            </w:r>
            <w:r>
              <w:rPr>
                <w:rFonts w:ascii="Times New Roman" w:hAnsi="Times New Roman" w:cs="Times New Roman" w:hint="cs"/>
                <w:sz w:val="28"/>
                <w:szCs w:val="28"/>
                <w:rtl/>
              </w:rPr>
              <w:t>–</w:t>
            </w:r>
            <w:r>
              <w:rPr>
                <w:rFonts w:cs="B Nazanin" w:hint="cs"/>
                <w:sz w:val="28"/>
                <w:szCs w:val="28"/>
                <w:rtl/>
              </w:rPr>
              <w:t xml:space="preserve"> انجام فعالیتهای کلاسی </w:t>
            </w:r>
          </w:p>
        </w:tc>
        <w:tc>
          <w:tcPr>
            <w:tcW w:w="1350" w:type="dxa"/>
          </w:tcPr>
          <w:p>
            <w:pPr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کلاس آموزشی</w:t>
            </w:r>
          </w:p>
          <w:p>
            <w:pPr>
              <w:rPr>
                <w:rFonts w:cs="B Nazanin"/>
                <w:sz w:val="28"/>
                <w:szCs w:val="28"/>
                <w:rtl/>
              </w:rPr>
            </w:pPr>
          </w:p>
          <w:p>
            <w:pPr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440" w:type="dxa"/>
          </w:tcPr>
          <w:p>
            <w:pPr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/>
                <w:sz w:val="28"/>
                <w:szCs w:val="28"/>
              </w:rPr>
              <w:t>8</w:t>
            </w:r>
            <w:r>
              <w:rPr>
                <w:rFonts w:cs="B Nazanin" w:hint="cs"/>
                <w:sz w:val="28"/>
                <w:szCs w:val="28"/>
                <w:rtl/>
              </w:rPr>
              <w:t xml:space="preserve"> ساعت</w:t>
            </w:r>
          </w:p>
        </w:tc>
        <w:tc>
          <w:tcPr>
            <w:tcW w:w="1710" w:type="dxa"/>
          </w:tcPr>
          <w:p>
            <w:pPr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ویدئو پروژکتور- وایت بورد</w:t>
            </w:r>
          </w:p>
        </w:tc>
        <w:tc>
          <w:tcPr>
            <w:tcW w:w="2160" w:type="dxa"/>
          </w:tcPr>
          <w:p>
            <w:pPr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فعالیت های کلاسی- آ</w:t>
            </w:r>
            <w:r>
              <w:rPr>
                <w:rFonts w:cs="B Nazanin"/>
                <w:sz w:val="28"/>
                <w:szCs w:val="28"/>
                <w:rtl/>
              </w:rPr>
              <w:t>زمون م</w:t>
            </w:r>
            <w:r>
              <w:rPr>
                <w:rFonts w:cs="B Nazanin" w:hint="cs"/>
                <w:sz w:val="28"/>
                <w:szCs w:val="28"/>
                <w:rtl/>
              </w:rPr>
              <w:t>ی</w:t>
            </w:r>
            <w:r>
              <w:rPr>
                <w:rFonts w:cs="B Nazanin" w:hint="eastAsia"/>
                <w:sz w:val="28"/>
                <w:szCs w:val="28"/>
                <w:rtl/>
              </w:rPr>
              <w:t>ان</w:t>
            </w:r>
            <w:r>
              <w:rPr>
                <w:rFonts w:cs="B Nazanin"/>
                <w:sz w:val="28"/>
                <w:szCs w:val="28"/>
                <w:rtl/>
              </w:rPr>
              <w:t xml:space="preserve"> ترم و پا</w:t>
            </w:r>
            <w:r>
              <w:rPr>
                <w:rFonts w:cs="B Nazanin" w:hint="cs"/>
                <w:sz w:val="28"/>
                <w:szCs w:val="28"/>
                <w:rtl/>
              </w:rPr>
              <w:t>ی</w:t>
            </w:r>
            <w:r>
              <w:rPr>
                <w:rFonts w:cs="B Nazanin" w:hint="eastAsia"/>
                <w:sz w:val="28"/>
                <w:szCs w:val="28"/>
                <w:rtl/>
              </w:rPr>
              <w:t>ان</w:t>
            </w:r>
            <w:r>
              <w:rPr>
                <w:rFonts w:cs="B Nazanin"/>
                <w:sz w:val="28"/>
                <w:szCs w:val="28"/>
                <w:rtl/>
              </w:rPr>
              <w:t xml:space="preserve"> ترم</w:t>
            </w:r>
          </w:p>
          <w:p>
            <w:pPr>
              <w:rPr>
                <w:rFonts w:cs="B Nazanin"/>
                <w:sz w:val="28"/>
                <w:szCs w:val="28"/>
                <w:rtl/>
              </w:rPr>
            </w:pPr>
          </w:p>
          <w:p>
            <w:pPr>
              <w:pStyle w:val="ListParagraph"/>
              <w:ind w:left="1590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160" w:type="dxa"/>
          </w:tcPr>
          <w:p>
            <w:pPr>
              <w:bidi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Interpretation of Diagnostic Tests</w:t>
            </w:r>
          </w:p>
          <w:p>
            <w:pPr>
              <w:rPr>
                <w:rFonts w:cs="B Nazanin"/>
                <w:sz w:val="28"/>
                <w:szCs w:val="28"/>
                <w:rtl/>
              </w:rPr>
            </w:pPr>
          </w:p>
        </w:tc>
      </w:tr>
    </w:tbl>
    <w:p>
      <w:pPr>
        <w:rPr>
          <w:rFonts w:cs="B Nazanin"/>
          <w:b/>
          <w:bCs/>
          <w:sz w:val="28"/>
          <w:szCs w:val="28"/>
          <w:rtl/>
        </w:rPr>
      </w:pPr>
    </w:p>
    <w:p>
      <w:pPr>
        <w:rPr>
          <w:rFonts w:cs="B Nazanin"/>
          <w:sz w:val="28"/>
          <w:szCs w:val="28"/>
          <w:rtl/>
        </w:rPr>
      </w:pPr>
    </w:p>
    <w:p>
      <w:pPr>
        <w:rPr>
          <w:rFonts w:cs="B Nazanin"/>
          <w:sz w:val="28"/>
          <w:szCs w:val="28"/>
          <w:rtl/>
        </w:rPr>
      </w:pPr>
    </w:p>
    <w:sectPr>
      <w:pgSz w:w="16838" w:h="11906" w:orient="landscape"/>
      <w:pgMar w:top="810" w:right="907" w:bottom="749" w:left="1170" w:header="720" w:footer="720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CF564F2"/>
    <w:multiLevelType w:val="hybridMultilevel"/>
    <w:tmpl w:val="F140CBC4"/>
    <w:lvl w:ilvl="0" w:tplc="AF76F90C">
      <w:numFmt w:val="bullet"/>
      <w:lvlText w:val="-"/>
      <w:lvlJc w:val="left"/>
      <w:pPr>
        <w:ind w:left="159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6FD8B84C-1112-4349-B48E-5CA57F94A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A7D419-B1CB-45B6-BB3C-23FEE70DBC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272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Gladiator</dc:creator>
  <cp:keywords/>
  <dc:description/>
  <cp:lastModifiedBy>admin</cp:lastModifiedBy>
  <cp:revision>6</cp:revision>
  <dcterms:created xsi:type="dcterms:W3CDTF">2023-09-09T03:32:00Z</dcterms:created>
  <dcterms:modified xsi:type="dcterms:W3CDTF">2023-09-09T04:52:00Z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0d071db9-6db3-47ef-a59d-093e7093c405</vt:lpwstr>
  </property>
</Properties>
</file>